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2" w:rsidRPr="00187C7C" w:rsidRDefault="00A00862">
      <w:pPr>
        <w:jc w:val="center"/>
      </w:pPr>
      <w:r w:rsidRPr="00187C7C">
        <w:rPr>
          <w:b/>
        </w:rPr>
        <w:t>План курса</w:t>
      </w:r>
    </w:p>
    <w:p w:rsidR="00C54E24" w:rsidRPr="00187C7C" w:rsidRDefault="00C54E24" w:rsidP="00C54E24">
      <w:pPr>
        <w:spacing w:line="276" w:lineRule="auto"/>
        <w:jc w:val="center"/>
        <w:rPr>
          <w:b/>
          <w:bCs/>
        </w:rPr>
      </w:pPr>
      <w:r w:rsidRPr="00187C7C">
        <w:rPr>
          <w:b/>
          <w:bCs/>
        </w:rPr>
        <w:t>Философские проблемы конкретной отрасли науки:</w:t>
      </w:r>
    </w:p>
    <w:p w:rsidR="002F2FBE" w:rsidRDefault="002F2FBE" w:rsidP="002F2FBE">
      <w:pPr>
        <w:spacing w:line="276" w:lineRule="auto"/>
        <w:jc w:val="center"/>
      </w:pPr>
      <w:r>
        <w:t>с</w:t>
      </w:r>
      <w:r w:rsidRPr="006957FE">
        <w:t>овременные философские проблемы социально-гуманитарных наук</w:t>
      </w:r>
    </w:p>
    <w:p w:rsidR="002F2FBE" w:rsidRPr="00974AF5" w:rsidRDefault="002F2FBE" w:rsidP="002F2FBE">
      <w:pPr>
        <w:spacing w:line="276" w:lineRule="auto"/>
        <w:jc w:val="center"/>
      </w:pPr>
      <w:r w:rsidRPr="00974AF5">
        <w:t>(</w:t>
      </w:r>
      <w:r w:rsidRPr="006957FE">
        <w:t>история, филология, политология, международные отношения</w:t>
      </w:r>
      <w:r w:rsidRPr="00974AF5">
        <w:t>)</w:t>
      </w:r>
    </w:p>
    <w:p w:rsidR="002F2FBE" w:rsidRPr="00974AF5" w:rsidRDefault="002F2FBE" w:rsidP="002F2FBE">
      <w:pPr>
        <w:spacing w:line="276" w:lineRule="auto"/>
        <w:jc w:val="center"/>
      </w:pPr>
      <w:r w:rsidRPr="00974AF5">
        <w:t>36 ак.ч., семинары,</w:t>
      </w:r>
    </w:p>
    <w:p w:rsidR="00A95961" w:rsidRDefault="002F2FBE" w:rsidP="002F2FBE">
      <w:pPr>
        <w:jc w:val="center"/>
      </w:pPr>
      <w:r w:rsidRPr="00974AF5">
        <w:t xml:space="preserve">д.ф.н., проф. </w:t>
      </w:r>
      <w:r>
        <w:t>Кутырев В.А.</w:t>
      </w:r>
    </w:p>
    <w:p w:rsidR="002F2FBE" w:rsidRPr="00187C7C" w:rsidRDefault="002F2FBE" w:rsidP="002F2FBE">
      <w:pPr>
        <w:jc w:val="center"/>
        <w:rPr>
          <w:b/>
        </w:rPr>
      </w:pPr>
    </w:p>
    <w:p w:rsidR="00A95961" w:rsidRPr="00187C7C" w:rsidRDefault="00A95961" w:rsidP="00A95961">
      <w:pPr>
        <w:rPr>
          <w:b/>
        </w:rPr>
      </w:pPr>
      <w:r w:rsidRPr="00187C7C">
        <w:rPr>
          <w:b/>
        </w:rPr>
        <w:t>Тематический план:</w:t>
      </w:r>
    </w:p>
    <w:p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>Особенности философского отношения к миру и  роль философии   в социально-гуманитарном познании. Специфика  социально-гуманитарного познания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жизни как предпосылка гуманистического направления в  социальном  познания  19-20 в. (формирование неклассической парадигмы)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>Антропологический поворот, экзистенциализм  и философия жизненного мира в социально-гуманитарном  познании   19-20 в</w:t>
      </w:r>
      <w:r>
        <w:rPr>
          <w:sz w:val="22"/>
          <w:szCs w:val="22"/>
        </w:rPr>
        <w:t xml:space="preserve">. 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FC484C">
      <w:pPr>
        <w:numPr>
          <w:ilvl w:val="0"/>
          <w:numId w:val="4"/>
        </w:numPr>
      </w:pPr>
      <w:r w:rsidRPr="006957FE">
        <w:rPr>
          <w:sz w:val="22"/>
          <w:szCs w:val="22"/>
        </w:rPr>
        <w:t>Структурно-лингвистический поворот и постмодернизм  как философское предвидение информатизации и технологизациисоциогуманитарного познания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7110EA">
      <w:pPr>
        <w:numPr>
          <w:ilvl w:val="0"/>
          <w:numId w:val="4"/>
        </w:numPr>
      </w:pPr>
      <w:r w:rsidRPr="006957FE">
        <w:rPr>
          <w:sz w:val="22"/>
          <w:szCs w:val="22"/>
        </w:rPr>
        <w:t>Общество как саморазвивающаяся система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науки и техники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культуры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человека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политики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истории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2F2FBE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Философия языка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2F2FBE" w:rsidRPr="00187C7C" w:rsidRDefault="002F2FBE" w:rsidP="00C54E24">
      <w:pPr>
        <w:numPr>
          <w:ilvl w:val="0"/>
          <w:numId w:val="4"/>
        </w:numPr>
      </w:pPr>
      <w:r w:rsidRPr="006957FE">
        <w:rPr>
          <w:sz w:val="22"/>
          <w:szCs w:val="22"/>
        </w:rPr>
        <w:t>Коллоквиум</w:t>
      </w:r>
      <w:r w:rsidRPr="008238F9">
        <w:rPr>
          <w:sz w:val="22"/>
          <w:szCs w:val="22"/>
        </w:rPr>
        <w:t xml:space="preserve">– </w:t>
      </w:r>
      <w:r>
        <w:rPr>
          <w:sz w:val="22"/>
          <w:szCs w:val="22"/>
        </w:rPr>
        <w:t>3 ак.ч</w:t>
      </w:r>
      <w:r w:rsidRPr="008238F9">
        <w:rPr>
          <w:sz w:val="22"/>
          <w:szCs w:val="22"/>
        </w:rPr>
        <w:t>.</w:t>
      </w:r>
    </w:p>
    <w:p w:rsidR="00A00862" w:rsidRPr="00187C7C" w:rsidRDefault="00A00862">
      <w:pPr>
        <w:spacing w:before="280" w:after="120"/>
      </w:pPr>
      <w:r w:rsidRPr="00187C7C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6080"/>
      </w:tblGrid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Тема1.</w:t>
            </w:r>
            <w:r w:rsidRPr="002F2FBE">
              <w:t xml:space="preserve">  Особенности философского отношения к миру и  роль философии   в социально-гуманитарном познании. Специфика  социально-гуманитарного познания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Философия – культивируемая мудрость на основе интегрального знания о природе, обществе и человеке. Две трактовки философии: как наиболее общей науки и как мировоззренческой  рефлексии над  культурой, ее предельными  основаниями. Философия как неотъемлемая часть социально-гуманитарного познания,   проблематизирующее мышление о мире, в котором обсуждаются причины и цели деятельности людей.  Выделение из философии самостоятельных специальных дисциплин социально-гуманитарного цикла (экономика, антропология, социология, психология, культурология). Социально-гуманитарное знание в эпоху классического позитивизма.  Первые социально-научные концепции (О.Конт, К. Маркс, Г. Спенсер).  Субъект-объектные и субъект-субъектные отношения в обществе. Особенности социального познания с сравнении с естественно-научным и техническим.  Различие социального и  гуманитарного познания. Гуманитарное знание как science и humanity. Социально-гуманитарные технологии, STS как исследование науки техники  и гуманизм.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 2.</w:t>
            </w:r>
            <w:r w:rsidRPr="002F2FBE">
              <w:t xml:space="preserve"> Философия жизни как </w:t>
            </w:r>
            <w:r w:rsidRPr="002F2FBE">
              <w:lastRenderedPageBreak/>
              <w:t xml:space="preserve">предпосылка гуманистического направления в  социальном  познания  19-20 в. (формирование неклассической парадигмы)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lastRenderedPageBreak/>
              <w:t xml:space="preserve">Философия жизни против философии разума. </w:t>
            </w:r>
            <w:r w:rsidRPr="002F2FBE">
              <w:lastRenderedPageBreak/>
              <w:t>Философия любви Фейербаха, страдания Шопенгауэра,  воли Ницше, философия всеединства  Соловьева, философия интуитивизма Бергсона. Романтизм и экзистенциализм. Критика философами жизни идей Просвещения, классической  рациональности и европейской культуры в целом.  Донаучное, ненаучное и вненаучное знание. Природа ценностей, их виды и  роль в социально-гуманитарном познании. Баденская школа неокантианства: различие номотетического и идеографического методов в познании,  критика объективизма и субъективизма.  В. Дильтей: науки о природе и науки о культуре,  объяснение и понимание. Бытие как единство сущего и должного.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3.</w:t>
            </w:r>
            <w:r w:rsidRPr="002F2FBE">
              <w:t xml:space="preserve"> Антропологический поворот, экзистенциализм  и философия жизненного мира в социально-гуманитарном  познании   19-20 в.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От предметности к значению и смыслам.  От познания к пониманию. Герменевтика как общая теория интерпретации. Вещи и феномены, принцип интенциональности и вещи-в-сознании в трансцендентальной феноменологии Гуссерля. Человек – это в известном смысле все» (М. Шелер). Программа антропологизации философии. Ценности как отношения и  качества.  Жизненный мир  как центральное понятие наук об обществе и культуре. Реалистическая феноменология и фундаментальная онтология М. Хайдеггера. «Забвение бытия» как процесс  технического отрицания человеческого измерения  мира. Экзистенциализм – философия свободы и субъективности. Кризис антропологизма и гуманизма.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4.</w:t>
            </w:r>
            <w:r w:rsidRPr="002F2FBE">
              <w:t xml:space="preserve"> Структурно-лингвистический поворот и постмодернизм  как философское предвидение информатизации и технологизациисоциогуманитарного познания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Структурно-лингвистический поворот в культуре и познании. «Конец метафизики». От вещей к отношениям, от материи к информации, от  субстанциализма к структурализму.  «Мир есть язык» (Л. Виттгенштейн). Информационная революция и становление «общества знания». Возникновение  компьютерных наук. История человечества как смена дискурсивных формаций. Общество постмодерна. От социального общения к информационным коммуникациям. Постмодернизм как рефлексия техногенной реальности. «Археология знания» М. Фуко и «Логика смысла» Ж. Делеза. Теория грамматологии Ж. Деррида. Информационная реконструкция человеческой телесности: «тело без органов» и «тело без пространства». Информационная трансформация  субъекта. От мира вещей к миру симулякров.   От логоса к матезису. Гуманизм или трансгуманизм и гуманология, антропология или персонология.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5.</w:t>
            </w:r>
            <w:r w:rsidRPr="002F2FBE">
              <w:t xml:space="preserve"> Общество как саморазвивающаяся система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Природа и общество. Социум как мир артефактов. Сферы и уровни общественной жизни.  Социальная синергетика. Взаимодействие естественного и искусственного как ключевая проблема современности. Проблемы устойчивого развития общества. Хозяйство и экономика как фундамент социальной жизни. Виды собственности в истории. Типология исторического развития, формационный и цивилизационный подходы к ней. Солидарность и конфликты, реформы и революции в социальных отношениях. Экономизм как образ жизни в обществе потребления. Социальные технологии и возникновение Техноса. Современные проблемы модернизации российского общества.  Цифровизация и глобализация мира,  проблемы сохранения наций и культурной идентичности людей.    Патриотизм и космополитизм.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6.</w:t>
            </w:r>
            <w:r w:rsidRPr="002F2FBE">
              <w:t xml:space="preserve"> Философия науки и техники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Наука как форма деятельности и социальный институт. Формирование и фазы развития научного сообщества. Наука и бизнес. Ролевая структура научной деятельности. Возникновение технонауки. Сущность и исторические этапы развития техники. Техника и глобальные проблемы современного мира. Информационный этап технологической революции. Новационное общество и компьютеризация социальных отношений. Социальная и виртуальная реальности. Четвертая промышленная (цифровая) революция и формирование «6-го технологического уклада».  Философия и STS (научно-технологические исследования). Постгуманизм и «симметрическая онтология». Модель бытия «актор-сеть».  Проблема коэволюции предметного и виртуального миров. Что несет человечеству  Искусственный интеллект.  «Невидимый обман» и этика информационно-компьютерных технологий.   Об ответственности «инженеров знания» перед обществом. Проблемы информационной безопасности и экология предметного мира.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7.</w:t>
            </w:r>
            <w:r w:rsidRPr="002F2FBE">
              <w:t xml:space="preserve"> Философия культуры – 3 ак.ч.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 xml:space="preserve">Понятие культуры в истории общества. Культура и цивилизация. Ценность и польза. Культура как институциализация духовно-ценностных отношений. Формы духовной жизни в обществе. Роль религии в жизни людей. Процессы секуляризация сакрального и религиозный фундаментализм. Искусство в современном мире. Феномен «noart» и «artscience». Культурный кризис нашего времени. Феномен </w:t>
            </w:r>
            <w:r w:rsidRPr="002F2FBE">
              <w:lastRenderedPageBreak/>
              <w:t>бездуховности в рыночном обществе. Глобализация культуры в современную эпоху. Замена культурных регуляторов межчеловеческих отношений экономизмом и социотехникой.  Масскульт и массмедиа. Культура, антикультура, контркультура и посткультура. Феномен мультикультурализма. Культура, образование  и технология. Традиционализм и постмодернизм в культуре. Экология культуры.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8.</w:t>
            </w:r>
            <w:r w:rsidRPr="002F2FBE">
              <w:t xml:space="preserve"> Философия человека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Проблемы  антропогенеза. Современные дискуссии. Человек как телесное существо, его природные константы. Культурная анатомия человека. Основные вопросы биоэтики.  Генетическая инженерия  и возможности изменения  человека как родового существа. Биомедицинская генетика: проблемы эвтаназии, пересадки чужих органов, искусственные органы, клонирование  и т.д. Начало роботехнической  революции. Человек как «бесценное существо». Моральное, религиозное и правовое регулирование манипуляций  природой гомо сапиенс. Человеческая жизнь как ценность. Право на жизнь и право на смерть. Социальная институциализация контроля над технологиями воздействия на человека. Гуманизм и «совершенствование человека».  Экология антропологической (расовой, половой, этнической культурной) идентичности. Человек как социальная индивидуальность. Исторические типы социальной индивидуальности: дикарь, варвар, личность, актор, фактор, агент. Смысл жизни и судьба человека.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2F2FBE">
              <w:rPr>
                <w:b/>
                <w:bCs/>
              </w:rPr>
              <w:t>Тема  9.</w:t>
            </w:r>
            <w:r w:rsidRPr="002F2FBE">
              <w:t xml:space="preserve"> Философия политики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Сущность всего политического: отношений, деятельности, институтов. Политика и власть. Мораль в политике. Политическая идеология, ее основные  разновидности в наше время. Гражданское общество и правовое государство. Политическое развитие современной России: основные политические силы,  их стратегия и тактика. Связь внутренней и внешней политики. Проблемы свободы, равенства и прав человека в современном мире. Социальная справедливость как условие устойчивости общества. Феномен международного терроризма как проявление столкновения культур с цивилизацией. Политическое пространство и геополитика.  Диалог цивилизаций или насилие. Идеология однополярного и многополярного мира.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t>Тема 10</w:t>
            </w:r>
            <w:r w:rsidRPr="002F2FBE">
              <w:t xml:space="preserve">. Философия истории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 xml:space="preserve">Специфика исторического познания. История и историография. Законы и корреляции в истории. </w:t>
            </w:r>
            <w:r w:rsidRPr="002F2FBE">
              <w:lastRenderedPageBreak/>
              <w:t>Календарное и историческое время, исторические факты и их интерпретация. Особенности исторического сознания. История и память. Принцип историзма и актуализм. Количественные методы в историческом познании, возможности и границы их применения.  Проблема целостности мирового развития, глобализм и регионализм. Прогресс и циклизм в историческом процессе. Традиции и идеалы. О смысле истории. Концепты: «постистория», «конец истории», «столкновение цивилизаций».   Историческая судьба России и перспективы человечества.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lastRenderedPageBreak/>
              <w:t>Тема 11.</w:t>
            </w:r>
            <w:r w:rsidRPr="002F2FBE">
              <w:t xml:space="preserve">  Философия языка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 xml:space="preserve">Метафизика языка В. Гумбольдта.  Роль языка в структурировании сознания и бессознательного. Язык как деятельность и форма. Национальные языки.  Мышление и язык. Возможность мышления без языка. Речь, язык, текст. М. Хайдеггер: язык - дом бытия.  Лингво-семиотический поворот в истории культуры. Пантекстуализм постмодернизма. Язык как коммуникация. Логос, «письмо» и грамматология. Логос и матезис. «Контрлингвистическая революция» и борьба со Словом в постмодернизме. Естественные и искусственные языки. Феномен «антиязыка». Коммуникация или  коммутация. «От слова к цифре» - куда идем? Цифра как субстанция Искусственного интеллекта. Экология языка. 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b/>
                <w:bCs/>
              </w:rPr>
            </w:pPr>
            <w:r w:rsidRPr="002F2FBE">
              <w:rPr>
                <w:b/>
                <w:bCs/>
              </w:rPr>
              <w:t>Тема 12.</w:t>
            </w:r>
            <w:r w:rsidRPr="002F2FBE">
              <w:t xml:space="preserve"> Коллоквиум – 3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2F2FBE">
            <w:pPr>
              <w:spacing w:line="276" w:lineRule="auto"/>
            </w:pPr>
            <w:r w:rsidRPr="002F2FBE">
              <w:t>Вопросы к коллоквиуму: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1.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1.Философия и наука: сходство и различие.2. Философия как диалог между истиной и благом.3.Место философии в социально-гуманитарном познании. 4.Социально-гуманитарное познание в эпоху классического позитивизма. 5. Различие социального и гуманитарного познания. 6. Социально-гуманитарные технологии и гуманизм.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Тема2.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1.Философия жизни contra  философии разума. 2. Философия любви, страдания, воли, всеединства и др. формы нерационального отношения к миру. 3. Ницше как радикальный критик Европейской культуры. 4. Науки о природе и науки о культуре, объяснение и понимание. 5. Ценности, их виды и роль в социально-гуманитарном познании.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3.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Вещи и феномены. От истины к значениям и смыслам.2. Герменевтика как общая теория </w:t>
            </w:r>
            <w:r w:rsidRPr="002F2FBE">
              <w:lastRenderedPageBreak/>
              <w:t xml:space="preserve">интерпретации. Особенности герменевтико-феноменологического подхода в познании.3. Программа антропологизации философии М. Шелера.4.Жизненный мир как центральное понятие наук об обществе и культуре. 5. ПоятияSein   и Dasein в фундаментальной онтологии М. Хайдеггера. 6. Экзистенциальная философия свободы и субъективности.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4.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1.Структурно-лингвистический поворот как конец вещно-событийной картины мира. 2. «Мир есть язык» - Вигенштейн. 3. Информационная революция, ее основные этапы и понятия. 4. Постмодернизм как  философско-гуманитарная рефлексия  становления информационного общества. 5. Основные понятия деконструктивной методологии. 6. Кризис гуманизма и  возникенорвени е трансгуманизма.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5.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1. Общество как продолжение и отрицание природы. 2. Трансформация естественного  и искусственного в условиях информационной реальности. 3. Хозяйство и экономика. Солидарность и конфликты, революции и реформы в социальных отношениях. 4.Социальные технологии, STS и   модификация социальных отношекний. Перспективы  «Общества 5.0». 5. Устойчивое развитие общества и новационизм. 6. Глобализм как универсальная технологизация мира.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6.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Наука как форма деятельности и социальный институт. Возникновение технонауки. 2. Сущность и основные этапы развития техники. 3. Информационный этап технологической революции. 4. Социальная и виртуальная реальности: проблемы взаимодействия. 5. Возникновение Искусственного интеллекта и формирование четвертого технологического уклада. Роботехническая революция и ее влияние на человека. 6. Проблема информационной безопасности и экология предметного мира.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7.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Культура как институциализация духовно-ценностных отношений. 2. Культурный кризис   нашего времени и феномен бездуховности в рыночном обществе.3. Культурные регуляторы межчеловеческих отношений и социотехника.4. Глобализм: от культуры к цивилизации, от цивилизации к техносу.  5. Секуляризация современеной жизни и религиозный </w:t>
            </w:r>
            <w:r w:rsidRPr="002F2FBE">
              <w:lastRenderedPageBreak/>
              <w:t xml:space="preserve">фундаментализм. Феномен мультикультурализма.6. Традиционализм и постмодернизм в культуре. Экология культуры.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Тема8.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Человек как телесно-духовное существо, его природные константы. 2. Генная инженерия  и возможности изменения человека как родового существа. 3. Трансгуманизм как идеология самоотрицания человека.  4. Гуманитарные фильтры: религиозное, моральное и правовое регулирование  манипуляций человеком. 5. Человеческая жизнь как ценность. Право на жизнь и право на смерть . 6. Смысл жизни и судьба человека.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9.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Сущность всего политического: отношений, деятельности, институтов. 2. Политическая идеология, ее основные разновидности. Мораль и политика. 3.Проблемам свободы, равенства и прав человека в современном мире.4. Политическое развитие современной России:  основные политические силы, их цели и стратегия. 5.Социальная справедливость как условие устойчивости общества. 6. Феномен международного терроризма и столкновение культур с цивилизацией.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10.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Особенности исторического познания.  2. Принцип историзма и актуализм. 3. Календарное и историческое время, историческая память, факты и их  интерпретация. 4. Качественные и количественные методы в историческом познании. 5. История, постистория и «конец истории». Как возможно  в истории «сослагательное наклонение». 6. Историческая судьба России и перспективы человечества.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Тема 11.  </w:t>
            </w:r>
          </w:p>
          <w:p w:rsidR="002F2FBE" w:rsidRPr="002F2FBE" w:rsidRDefault="002F2FBE" w:rsidP="002F2FBE">
            <w:pPr>
              <w:suppressAutoHyphens w:val="0"/>
              <w:spacing w:line="276" w:lineRule="auto"/>
            </w:pPr>
            <w:r w:rsidRPr="002F2FBE">
              <w:t>1. Язык как «материализация сознания». Мышление и язык, возможность мышления без языка. 2. Речь, язык, текст. Текстуальная революция. 3. М. Хайдеггер: «Язык – дом бытия». 4. Лингво-семиотический поворот в истории культуры  как предтеча информационной революции. 5. Структурно-лингвистическая катастрофа: логос- «письмо»-грамматология. Логос и матезис. 6. «От слова к цифре», от коммуникации к коммутации. Экология живого языка.</w:t>
            </w:r>
          </w:p>
        </w:tc>
      </w:tr>
      <w:tr w:rsidR="002F2FBE" w:rsidRPr="00187C7C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2FBE" w:rsidRPr="002F2FBE" w:rsidRDefault="002F2FBE" w:rsidP="002F2FBE">
            <w:pPr>
              <w:spacing w:line="276" w:lineRule="auto"/>
              <w:jc w:val="center"/>
            </w:pPr>
            <w:r w:rsidRPr="002F2FBE">
              <w:lastRenderedPageBreak/>
              <w:t>ЛИТЕРАТУРА</w:t>
            </w:r>
          </w:p>
          <w:p w:rsidR="002F2FBE" w:rsidRPr="002F2FBE" w:rsidRDefault="002F2FBE" w:rsidP="002F2FBE">
            <w:pPr>
              <w:spacing w:line="276" w:lineRule="auto"/>
              <w:rPr>
                <w:u w:val="single"/>
              </w:rPr>
            </w:pPr>
            <w:r w:rsidRPr="002F2FBE">
              <w:rPr>
                <w:u w:val="single"/>
              </w:rPr>
              <w:t>ОСНОВНАЯ: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lastRenderedPageBreak/>
              <w:t>1. Бауман З. Индивидуализированное общество. М., 2002.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2. Бахтин М.М. Автор и герой:  К философским основам гуманитарных наук. М., 2000.  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3. Бек У. Общество риска. М., 2000.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4. Бердяев Н. Человек и машина. // Вопросы философии. 1989. № 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5. Бодрийяр Ж. Поэтика и политика. Генезис и структура бюрократического поля.   Реквием по масс-медиа , СПб, 2019.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6.  Вирилио П. Информационная бомба. Стратегия обмана. М., 2002.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7. Виртуалистика: экзистенциальные и эпистемологические аспекты. М., 2004.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8. Гадамер Г. Истина и метод. Основы философской герменевтики. М. 1988.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9. Гаспаров Б.М. Теоретическая лингвистика как миропонимание // Вопросы языкознания. . 2017. № 3. С. 7-23.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10. Гуревич П.С. Философская интерпретация человека. СПб, 2013.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11. Гуревич П.С. Мизантропология как метанойя. // Человек 2014. № 6.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12. Делез Ж. Логика смысла. М., 1996.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13. Дильтей В. Категории жизни. // Вопросы философии. 1995. № 10.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14. Деррида Ж. О грамматологии. М., 2000.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15. Кастельс М. Галактика Интернет. Ек-бург., 2004.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16. Кутырев В.А. Язык человека:  от крика к тищине. // Филология. Научные исследования. 2013. № 2. С. 133-140.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17. Кутырев В.А. Последнее целование. Человек как традиция. СПб., 2015.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18. Кутырев В.А., Слюсарев В.В., Хусяинов Т.М. Человечество и Технос. Философия коэволюции. СПб., 2020. 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19. Лебедев С.А.(ред). Философия социальных и гуманитарных наук. М., 2006.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20. Маркс К. К критике политической экономии. Предисловие. //Избранные произведения в 3-х т.Т. 1.   М., 1966.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21. Печчеи А. Человеческие качества.  М., 1980.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22. Ракитов А.И. Историческое познание. М. 1982.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23. Резник Ю.М. Феноменология человека: бытие возможного. М., 2017.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24. Репина Л.П. Историческая наука на рубеже ХХ-ХХIвеков. М. 2011.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25. Риккерт Г. Науки о природе и науки о культуре. М., 1998.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26. Сборник работ западных философов: Апокалипсис смысла. М., 2007.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27. Слюсарев В.В. Философия «Черного зеркала»: переворот в мозгах из края в край… // Цифровой ученый: лаборатория философа, 2019. №1. С. 22-33.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28. Смирнов А.В Сознание. Логика. Язык. Культура. Смысл. М., 2015.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29. Социально-гуманитарное познание. Методологические и содержательные параллели. М., 2019.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30. Социальная справедливость. Утопии и реалии. М.,  2020.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31. Человек как существо природное, социальное, экзистенциальное: “болевые точки” философской антропологии.   // Философская антропология.  2019.  № 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32. Фукуяма Ф. Конец истории и последний человек. М., 2004.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33. Шваб К,, Девис Н. Технологии четвертой промышленной революции. М., 2018.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34. Щелкунов М.Д., Каримов А.Р. Общество 5.0 в технологическом, социальном и антропологическом измерении. // Вестник экономики, права и социологии.  2019 № 3. С. 158-164.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35.Эпштейн М. Знак __пробела. О будущем гуманитарных наук. - М., 2004.</w:t>
            </w:r>
          </w:p>
          <w:p w:rsidR="002F2FBE" w:rsidRPr="002F2FBE" w:rsidRDefault="002F2FBE" w:rsidP="002F2FBE">
            <w:pPr>
              <w:spacing w:line="276" w:lineRule="auto"/>
            </w:pP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 ДОПОЛНИТЕЛЬНАЯ: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1. Аршинов  В., Буданов В. Социотехнические ландшафты в оптике семиотически-цифровой сложностности // Вопросы философии. 2020. Т. № 8.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2. Бажанов В.А  Мозг, культура, социум  М.. 2019.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3. Бодрийар Ж. Символический обмен и смерть. М., 2000.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4. Борзенко И.М., Кувакин В.А. Кудишина А. А. Человечность человека. Основы современного гуманизма. Учебное пособие для вузов. М., 2005.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5.  Глобальное будущее 2045: Антропологический кризис, конвергентные технологии, трансгуманистический проект.  М., 2014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6.  Жижек С. Добро пожаловать в пустыню реального. М., 2002.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7. Культура времен апокалипсиса. Екатеринбург, 2005.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8. Лем Ст. Сумма технологии. М., 1968.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9.  Кузнецов Н.В. Философское образование и информационные технологии. // Вопросы философии. 2020 № 5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10. Кутырев В.А. Сова Минервы вылетает в сумерки. СПб.,  2018.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11. Маслов В.М. Философия виртуально-компьютерной реальности. Н.Новг., 2005.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12. Ошо. Человек, который любил чаек. СПб,, 2005.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13. Панарин А.С. Политология: о мире политики на Западе и на Востоке. М., 1998.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14. Пелевин В.О. ДПП (нн). Диалектика Переходного Периода из Ниоткуда в Никуда. М., 2003.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15.  Русская философия в ХХI веке. Антология. Брилл-Родопи. Лейден-Бостон. </w:t>
            </w:r>
            <w:r w:rsidRPr="002F2FBE">
              <w:rPr>
                <w:lang w:val="en-US"/>
              </w:rPr>
              <w:t xml:space="preserve">(Russian Philosophy in the Twenty-First Century.   An Antology.  Brill-Rodopi,  Leiden-Boston.)  </w:t>
            </w:r>
            <w:r w:rsidRPr="002F2FBE">
              <w:t>2021.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16.  Соловьев А.И. Политическая теория и политические технологии.  М., 2003. 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17.  Хойслинг Р. Социальные процессы как сетевые игры. М., 2003.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>18.  Тищенко П.Д., Юдин Б.Г. Звездный час философии (обзор конференции по новационным технологиям в Страсбурге) //Вопросы философии. 2015.  № 12.</w:t>
            </w:r>
          </w:p>
          <w:p w:rsidR="002F2FBE" w:rsidRPr="002F2FBE" w:rsidRDefault="002F2FBE" w:rsidP="002F2FBE">
            <w:pPr>
              <w:spacing w:line="276" w:lineRule="auto"/>
            </w:pPr>
            <w:r w:rsidRPr="002F2FBE">
              <w:t xml:space="preserve">19.  Харари Ю. HomoDeus. Краткая история будущего м., 2018. </w:t>
            </w:r>
          </w:p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t>20.  Чепьюк О.Р, Экономика без человека: генезис пустоты.  ННГУ, 2020</w:t>
            </w:r>
          </w:p>
        </w:tc>
      </w:tr>
    </w:tbl>
    <w:p w:rsidR="00A00862" w:rsidRPr="00187C7C" w:rsidRDefault="00A00862" w:rsidP="00A95961">
      <w:pPr>
        <w:rPr>
          <w:b/>
        </w:rPr>
      </w:pPr>
    </w:p>
    <w:p w:rsidR="00A00862" w:rsidRPr="00187C7C" w:rsidRDefault="00A00862">
      <w:pPr>
        <w:jc w:val="center"/>
      </w:pPr>
      <w:r w:rsidRPr="00187C7C">
        <w:rPr>
          <w:b/>
        </w:rPr>
        <w:t>Вопросы для кандидатского экзамена</w:t>
      </w:r>
    </w:p>
    <w:p w:rsidR="00A00862" w:rsidRPr="00187C7C" w:rsidRDefault="00A00862">
      <w:pPr>
        <w:jc w:val="center"/>
      </w:pPr>
      <w:r w:rsidRPr="00187C7C">
        <w:rPr>
          <w:b/>
        </w:rPr>
        <w:t>по истории и философии науки</w:t>
      </w:r>
      <w:r w:rsidR="00756000" w:rsidRPr="00187C7C">
        <w:rPr>
          <w:b/>
        </w:rPr>
        <w:t>:</w:t>
      </w:r>
    </w:p>
    <w:p w:rsidR="00A00862" w:rsidRPr="00187C7C" w:rsidRDefault="00A00862">
      <w:pPr>
        <w:spacing w:before="120" w:after="120"/>
        <w:jc w:val="center"/>
      </w:pPr>
      <w:r w:rsidRPr="00187C7C">
        <w:rPr>
          <w:b/>
        </w:rPr>
        <w:t xml:space="preserve">(часть </w:t>
      </w:r>
      <w:r w:rsidR="00756000" w:rsidRPr="00187C7C">
        <w:rPr>
          <w:b/>
        </w:rPr>
        <w:t>2</w:t>
      </w:r>
      <w:r w:rsidRPr="00187C7C">
        <w:rPr>
          <w:b/>
        </w:rPr>
        <w:t xml:space="preserve"> - </w:t>
      </w:r>
      <w:r w:rsidR="00756000" w:rsidRPr="00187C7C">
        <w:rPr>
          <w:b/>
        </w:rPr>
        <w:t>Философские проблемы конкретной отрасли науки:</w:t>
      </w:r>
      <w:r w:rsidR="002F2FBE">
        <w:rPr>
          <w:b/>
          <w:bCs/>
        </w:rPr>
        <w:t>с</w:t>
      </w:r>
      <w:r w:rsidR="002F2FBE" w:rsidRPr="00F30E2A">
        <w:rPr>
          <w:b/>
          <w:bCs/>
        </w:rPr>
        <w:t>овременные философские проблемы социально-гуманитарных наук (история, филология, политология, международные отношения)</w:t>
      </w:r>
      <w:r w:rsidR="002F2FBE">
        <w:rPr>
          <w:b/>
          <w:bCs/>
        </w:rPr>
        <w:t>)</w:t>
      </w:r>
    </w:p>
    <w:p w:rsidR="00A00862" w:rsidRPr="00187C7C" w:rsidRDefault="00A00862">
      <w:pPr>
        <w:spacing w:before="60"/>
        <w:jc w:val="center"/>
      </w:pPr>
      <w:r w:rsidRPr="00187C7C">
        <w:rPr>
          <w:i/>
        </w:rPr>
        <w:t>эта часть вопросов является составной частью для остальных вопросов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Социально-гуманитарное  знание в эпоху  позитивизма (О. Конт, Г. Спенсер, К. Маркс).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Науки о природе и науки о культуре (В. Дильтей).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Природа ценностей и их роль в социально-гуманитарном познании.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Программа антропологизации философии (М. Шелер).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От предметности  к значению и смыслам. Феноменолого-герменевтический подход.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Жизненный мир как центральное понятие наук об обществе и культуре.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М. Хайдеггер о технике и гуманизме.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Экзистенциализм – философия  свободы и субъективности.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lastRenderedPageBreak/>
        <w:t>От вещей к отношениям. Структурно-лингвистический поворот в культуре и познании.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Постмодернизм  как рефлексия техногенной реальности.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Основные методы и понятия  деконструкции.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Общество как саморазвивающаяся  система. Социальная синергетика.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Информационный этап технологической революции и цифровое общество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Человек в глобальной информационной сети. Антропология или гуманология?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Человеческая жизнь как ценность. Проблемы биоэтики.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Культуры,  цивилизация, технос. Четвертая промышленная революция. 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Традиционализм и постмодернизм в культуре.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Сущность всего политического: отношений, деятельности, институтов.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>Особенности исторического сознания. Что такое «конец истории»?</w:t>
      </w:r>
    </w:p>
    <w:p w:rsidR="002F2FBE" w:rsidRPr="00F30E2A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Язык как коммуникация. Логос, «письмо» и грамматология. </w:t>
      </w:r>
    </w:p>
    <w:p w:rsidR="002F2FBE" w:rsidRDefault="002F2FBE" w:rsidP="0091589F">
      <w:pPr>
        <w:pStyle w:val="a7"/>
        <w:numPr>
          <w:ilvl w:val="0"/>
          <w:numId w:val="5"/>
        </w:numPr>
        <w:spacing w:line="276" w:lineRule="auto"/>
      </w:pPr>
      <w:r w:rsidRPr="00F30E2A">
        <w:t xml:space="preserve">Российское  общество в перспективе становления Искусственного интеллекта.  </w:t>
      </w:r>
    </w:p>
    <w:p w:rsidR="00A00862" w:rsidRPr="00187C7C" w:rsidRDefault="00A00862"/>
    <w:sectPr w:rsidR="00A00862" w:rsidRPr="00187C7C" w:rsidSect="001908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3" w:rsidRDefault="00522743" w:rsidP="00756000">
      <w:r>
        <w:separator/>
      </w:r>
    </w:p>
  </w:endnote>
  <w:endnote w:type="continuationSeparator" w:id="1">
    <w:p w:rsidR="00522743" w:rsidRDefault="00522743" w:rsidP="0075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3" w:rsidRDefault="00522743" w:rsidP="00756000">
      <w:r>
        <w:separator/>
      </w:r>
    </w:p>
  </w:footnote>
  <w:footnote w:type="continuationSeparator" w:id="1">
    <w:p w:rsidR="00522743" w:rsidRDefault="00522743" w:rsidP="0075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94DAA"/>
    <w:multiLevelType w:val="hybridMultilevel"/>
    <w:tmpl w:val="967C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909"/>
    <w:rsid w:val="000408C3"/>
    <w:rsid w:val="00187C7C"/>
    <w:rsid w:val="001908A4"/>
    <w:rsid w:val="001A031D"/>
    <w:rsid w:val="002A5D00"/>
    <w:rsid w:val="002F2FBE"/>
    <w:rsid w:val="003F5909"/>
    <w:rsid w:val="00522743"/>
    <w:rsid w:val="0053249E"/>
    <w:rsid w:val="00546BF4"/>
    <w:rsid w:val="007110EA"/>
    <w:rsid w:val="00756000"/>
    <w:rsid w:val="00796643"/>
    <w:rsid w:val="0091589F"/>
    <w:rsid w:val="00A00862"/>
    <w:rsid w:val="00A05609"/>
    <w:rsid w:val="00A95961"/>
    <w:rsid w:val="00BD2A86"/>
    <w:rsid w:val="00C54E24"/>
    <w:rsid w:val="00F509F5"/>
    <w:rsid w:val="00FB7559"/>
    <w:rsid w:val="00FC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08A4"/>
    <w:rPr>
      <w:rFonts w:hint="default"/>
    </w:rPr>
  </w:style>
  <w:style w:type="character" w:customStyle="1" w:styleId="WW8Num2z0">
    <w:name w:val="WW8Num2z0"/>
    <w:rsid w:val="001908A4"/>
  </w:style>
  <w:style w:type="character" w:customStyle="1" w:styleId="WW8Num2z1">
    <w:name w:val="WW8Num2z1"/>
    <w:rsid w:val="001908A4"/>
  </w:style>
  <w:style w:type="character" w:customStyle="1" w:styleId="WW8Num2z2">
    <w:name w:val="WW8Num2z2"/>
    <w:rsid w:val="001908A4"/>
  </w:style>
  <w:style w:type="character" w:customStyle="1" w:styleId="WW8Num2z3">
    <w:name w:val="WW8Num2z3"/>
    <w:rsid w:val="001908A4"/>
  </w:style>
  <w:style w:type="character" w:customStyle="1" w:styleId="WW8Num2z4">
    <w:name w:val="WW8Num2z4"/>
    <w:rsid w:val="001908A4"/>
  </w:style>
  <w:style w:type="character" w:customStyle="1" w:styleId="WW8Num2z5">
    <w:name w:val="WW8Num2z5"/>
    <w:rsid w:val="001908A4"/>
  </w:style>
  <w:style w:type="character" w:customStyle="1" w:styleId="WW8Num2z6">
    <w:name w:val="WW8Num2z6"/>
    <w:rsid w:val="001908A4"/>
  </w:style>
  <w:style w:type="character" w:customStyle="1" w:styleId="WW8Num2z7">
    <w:name w:val="WW8Num2z7"/>
    <w:rsid w:val="001908A4"/>
  </w:style>
  <w:style w:type="character" w:customStyle="1" w:styleId="WW8Num2z8">
    <w:name w:val="WW8Num2z8"/>
    <w:rsid w:val="001908A4"/>
  </w:style>
  <w:style w:type="character" w:customStyle="1" w:styleId="WW8Num3z0">
    <w:name w:val="WW8Num3z0"/>
    <w:rsid w:val="001908A4"/>
  </w:style>
  <w:style w:type="character" w:customStyle="1" w:styleId="WW8Num3z1">
    <w:name w:val="WW8Num3z1"/>
    <w:rsid w:val="001908A4"/>
  </w:style>
  <w:style w:type="character" w:customStyle="1" w:styleId="WW8Num3z2">
    <w:name w:val="WW8Num3z2"/>
    <w:rsid w:val="001908A4"/>
  </w:style>
  <w:style w:type="character" w:customStyle="1" w:styleId="WW8Num3z3">
    <w:name w:val="WW8Num3z3"/>
    <w:rsid w:val="001908A4"/>
  </w:style>
  <w:style w:type="character" w:customStyle="1" w:styleId="WW8Num3z4">
    <w:name w:val="WW8Num3z4"/>
    <w:rsid w:val="001908A4"/>
  </w:style>
  <w:style w:type="character" w:customStyle="1" w:styleId="WW8Num3z5">
    <w:name w:val="WW8Num3z5"/>
    <w:rsid w:val="001908A4"/>
  </w:style>
  <w:style w:type="character" w:customStyle="1" w:styleId="WW8Num3z6">
    <w:name w:val="WW8Num3z6"/>
    <w:rsid w:val="001908A4"/>
  </w:style>
  <w:style w:type="character" w:customStyle="1" w:styleId="WW8Num3z7">
    <w:name w:val="WW8Num3z7"/>
    <w:rsid w:val="001908A4"/>
  </w:style>
  <w:style w:type="character" w:customStyle="1" w:styleId="WW8Num3z8">
    <w:name w:val="WW8Num3z8"/>
    <w:rsid w:val="001908A4"/>
  </w:style>
  <w:style w:type="character" w:customStyle="1" w:styleId="WW8Num4z0">
    <w:name w:val="WW8Num4z0"/>
    <w:rsid w:val="001908A4"/>
  </w:style>
  <w:style w:type="character" w:customStyle="1" w:styleId="WW8Num4z1">
    <w:name w:val="WW8Num4z1"/>
    <w:rsid w:val="001908A4"/>
  </w:style>
  <w:style w:type="character" w:customStyle="1" w:styleId="WW8Num4z2">
    <w:name w:val="WW8Num4z2"/>
    <w:rsid w:val="001908A4"/>
  </w:style>
  <w:style w:type="character" w:customStyle="1" w:styleId="WW8Num4z3">
    <w:name w:val="WW8Num4z3"/>
    <w:rsid w:val="001908A4"/>
  </w:style>
  <w:style w:type="character" w:customStyle="1" w:styleId="WW8Num4z4">
    <w:name w:val="WW8Num4z4"/>
    <w:rsid w:val="001908A4"/>
  </w:style>
  <w:style w:type="character" w:customStyle="1" w:styleId="WW8Num4z5">
    <w:name w:val="WW8Num4z5"/>
    <w:rsid w:val="001908A4"/>
  </w:style>
  <w:style w:type="character" w:customStyle="1" w:styleId="WW8Num4z6">
    <w:name w:val="WW8Num4z6"/>
    <w:rsid w:val="001908A4"/>
  </w:style>
  <w:style w:type="character" w:customStyle="1" w:styleId="WW8Num4z7">
    <w:name w:val="WW8Num4z7"/>
    <w:rsid w:val="001908A4"/>
  </w:style>
  <w:style w:type="character" w:customStyle="1" w:styleId="WW8Num4z8">
    <w:name w:val="WW8Num4z8"/>
    <w:rsid w:val="001908A4"/>
  </w:style>
  <w:style w:type="character" w:customStyle="1" w:styleId="WW8Num5z0">
    <w:name w:val="WW8Num5z0"/>
    <w:rsid w:val="001908A4"/>
  </w:style>
  <w:style w:type="character" w:customStyle="1" w:styleId="WW8Num5z1">
    <w:name w:val="WW8Num5z1"/>
    <w:rsid w:val="001908A4"/>
  </w:style>
  <w:style w:type="character" w:customStyle="1" w:styleId="WW8Num5z2">
    <w:name w:val="WW8Num5z2"/>
    <w:rsid w:val="001908A4"/>
  </w:style>
  <w:style w:type="character" w:customStyle="1" w:styleId="WW8Num5z3">
    <w:name w:val="WW8Num5z3"/>
    <w:rsid w:val="001908A4"/>
  </w:style>
  <w:style w:type="character" w:customStyle="1" w:styleId="WW8Num5z4">
    <w:name w:val="WW8Num5z4"/>
    <w:rsid w:val="001908A4"/>
  </w:style>
  <w:style w:type="character" w:customStyle="1" w:styleId="WW8Num5z5">
    <w:name w:val="WW8Num5z5"/>
    <w:rsid w:val="001908A4"/>
  </w:style>
  <w:style w:type="character" w:customStyle="1" w:styleId="WW8Num5z6">
    <w:name w:val="WW8Num5z6"/>
    <w:rsid w:val="001908A4"/>
  </w:style>
  <w:style w:type="character" w:customStyle="1" w:styleId="WW8Num5z7">
    <w:name w:val="WW8Num5z7"/>
    <w:rsid w:val="001908A4"/>
  </w:style>
  <w:style w:type="character" w:customStyle="1" w:styleId="WW8Num5z8">
    <w:name w:val="WW8Num5z8"/>
    <w:rsid w:val="001908A4"/>
  </w:style>
  <w:style w:type="character" w:customStyle="1" w:styleId="WW8Num6z0">
    <w:name w:val="WW8Num6z0"/>
    <w:rsid w:val="001908A4"/>
    <w:rPr>
      <w:rFonts w:hint="default"/>
    </w:rPr>
  </w:style>
  <w:style w:type="character" w:customStyle="1" w:styleId="WW8Num7z0">
    <w:name w:val="WW8Num7z0"/>
    <w:rsid w:val="001908A4"/>
    <w:rPr>
      <w:rFonts w:hint="default"/>
    </w:rPr>
  </w:style>
  <w:style w:type="character" w:customStyle="1" w:styleId="WW8Num8z0">
    <w:name w:val="WW8Num8z0"/>
    <w:rsid w:val="001908A4"/>
    <w:rPr>
      <w:rFonts w:hint="default"/>
    </w:rPr>
  </w:style>
  <w:style w:type="character" w:customStyle="1" w:styleId="WW8Num9z0">
    <w:name w:val="WW8Num9z0"/>
    <w:rsid w:val="001908A4"/>
    <w:rPr>
      <w:rFonts w:hint="default"/>
      <w:lang w:val="en-US"/>
    </w:rPr>
  </w:style>
  <w:style w:type="character" w:customStyle="1" w:styleId="WW8Num10z0">
    <w:name w:val="WW8Num10z0"/>
    <w:rsid w:val="001908A4"/>
    <w:rPr>
      <w:rFonts w:hint="default"/>
    </w:rPr>
  </w:style>
  <w:style w:type="character" w:customStyle="1" w:styleId="WW8Num11z0">
    <w:name w:val="WW8Num11z0"/>
    <w:rsid w:val="001908A4"/>
    <w:rPr>
      <w:rFonts w:hint="default"/>
    </w:rPr>
  </w:style>
  <w:style w:type="character" w:customStyle="1" w:styleId="1">
    <w:name w:val="Основной шрифт абзаца1"/>
    <w:rsid w:val="001908A4"/>
  </w:style>
  <w:style w:type="paragraph" w:customStyle="1" w:styleId="10">
    <w:name w:val="Заголовок1"/>
    <w:basedOn w:val="a"/>
    <w:next w:val="a3"/>
    <w:rsid w:val="001908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1908A4"/>
    <w:pPr>
      <w:spacing w:after="140" w:line="276" w:lineRule="auto"/>
    </w:pPr>
  </w:style>
  <w:style w:type="paragraph" w:styleId="a4">
    <w:name w:val="List"/>
    <w:basedOn w:val="a3"/>
    <w:rsid w:val="001908A4"/>
    <w:rPr>
      <w:rFonts w:cs="Lucida Sans"/>
    </w:rPr>
  </w:style>
  <w:style w:type="paragraph" w:styleId="a5">
    <w:name w:val="caption"/>
    <w:basedOn w:val="a"/>
    <w:qFormat/>
    <w:rsid w:val="001908A4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908A4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9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>Reanimator Extreme Edition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creator>Marina</dc:creator>
  <cp:lastModifiedBy>User</cp:lastModifiedBy>
  <cp:revision>2</cp:revision>
  <cp:lastPrinted>1995-11-21T14:41:00Z</cp:lastPrinted>
  <dcterms:created xsi:type="dcterms:W3CDTF">2021-10-09T10:36:00Z</dcterms:created>
  <dcterms:modified xsi:type="dcterms:W3CDTF">2021-10-09T10:36:00Z</dcterms:modified>
</cp:coreProperties>
</file>