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04.06.01 – Химические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1F06F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1F06F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Физическая химия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D949E3" w:rsidRPr="00D949E3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02.00.0</w:t>
      </w:r>
      <w:r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val="en-US" w:eastAsia="hi-IN" w:bidi="hi-IN"/>
        </w:rPr>
        <w:t>4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995D66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9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Химическая термодинамика материалов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709CA" w:rsidRDefault="002709CA" w:rsidP="002709CA">
      <w:pPr>
        <w:pStyle w:val="a6"/>
        <w:spacing w:before="0" w:beforeAutospacing="0" w:after="0" w:afterAutospacing="0"/>
        <w:jc w:val="both"/>
        <w:rPr>
          <w:b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95D66" w:rsidRPr="00C81130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D6B52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C81130">
        <w:rPr>
          <w:rFonts w:ascii="Times New Roman" w:hAnsi="Times New Roman"/>
          <w:sz w:val="24"/>
          <w:szCs w:val="24"/>
        </w:rPr>
        <w:t>на 3 году обучения, в 5 семестре.</w:t>
      </w:r>
    </w:p>
    <w:p w:rsidR="00995D66" w:rsidRDefault="00995D66" w:rsidP="00995D6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1130">
        <w:rPr>
          <w:rFonts w:ascii="Times New Roman" w:hAnsi="Times New Roman"/>
          <w:sz w:val="24"/>
          <w:szCs w:val="24"/>
        </w:rPr>
        <w:t>Данная дисциплина находится в логической и содержательно-методической взаимосвязи с</w:t>
      </w:r>
      <w:r w:rsidRPr="008C2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995D66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5D66" w:rsidRPr="008166DA" w:rsidRDefault="00995D66" w:rsidP="00995D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знать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теоретические основы построения и анализа фазовых диаграмм однокомпонентных и многокомпонентных систем;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владеть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практическими навыками построения модельных фазовых диаграмм и методов определения избыточных функций смешения</w:t>
      </w:r>
      <w:r w:rsidRPr="008166DA">
        <w:rPr>
          <w:rFonts w:ascii="Times New Roman" w:hAnsi="Times New Roman"/>
          <w:bCs/>
          <w:sz w:val="24"/>
          <w:szCs w:val="24"/>
        </w:rPr>
        <w:t>;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 w:rsidRPr="008166DA">
        <w:rPr>
          <w:rFonts w:ascii="Times New Roman" w:hAnsi="Times New Roman"/>
          <w:bCs/>
          <w:sz w:val="24"/>
          <w:szCs w:val="24"/>
        </w:rPr>
        <w:t xml:space="preserve"> самостоятельное </w:t>
      </w:r>
      <w:r w:rsidRPr="008166DA">
        <w:rPr>
          <w:rFonts w:ascii="Times New Roman" w:hAnsi="Times New Roman"/>
          <w:sz w:val="24"/>
          <w:szCs w:val="24"/>
        </w:rPr>
        <w:t>описание фазовых поверхностей и их физико-химических свойств.</w:t>
      </w:r>
    </w:p>
    <w:p w:rsidR="00995D66" w:rsidRPr="00FD6B52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8166DA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 w:rsidRPr="008166DA"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сформирует общие фундаментальные представления о методах построения и физико-химического анализа фазовых диаграмм однокомпонентных и многокомпонентных систем.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9CA" w:rsidRPr="00C7696C" w:rsidRDefault="002709CA" w:rsidP="002709CA">
      <w:pPr>
        <w:ind w:firstLine="709"/>
        <w:rPr>
          <w:i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995D66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995D66" w:rsidRPr="00F73857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324F8D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995D66" w:rsidRPr="00C81130" w:rsidRDefault="00995D66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общими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2709CA" w:rsidRDefault="002709CA" w:rsidP="002709CA">
      <w:pPr>
        <w:pStyle w:val="2"/>
        <w:ind w:firstLine="709"/>
      </w:pP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 (</w:t>
      </w:r>
      <w:r>
        <w:rPr>
          <w:rFonts w:ascii="Times New Roman" w:hAnsi="Times New Roman"/>
          <w:sz w:val="24"/>
          <w:szCs w:val="24"/>
        </w:rPr>
        <w:t>лекции</w:t>
      </w:r>
      <w:r w:rsidRPr="001B2C0A">
        <w:rPr>
          <w:rFonts w:ascii="Times New Roman" w:hAnsi="Times New Roman"/>
          <w:sz w:val="24"/>
          <w:szCs w:val="24"/>
        </w:rPr>
        <w:t>), 18 часов составляет самостоятельная работа обучающегося.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</w:p>
    <w:p w:rsidR="002709CA" w:rsidRPr="0050752A" w:rsidRDefault="002709CA" w:rsidP="002709CA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Основы теории открытых и закрытых систем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Бинарные растворы. Термодинамический формализм для бинарных металлических растворов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Двойные фазовые диаграммы. Многокомпонентные растворы и фазовые диаграммы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Поверхности и поверхностное натяжение. Адсорбция</w:t>
      </w:r>
    </w:p>
    <w:p w:rsidR="002940CA" w:rsidRPr="001F06F2" w:rsidRDefault="00995D66" w:rsidP="001F06F2">
      <w:pPr>
        <w:pStyle w:val="a6"/>
        <w:spacing w:before="0" w:beforeAutospacing="0" w:after="120" w:afterAutospacing="0"/>
        <w:jc w:val="both"/>
        <w:rPr>
          <w:rFonts w:eastAsia="Lucida Sans Unicode"/>
          <w:kern w:val="1"/>
          <w:lang w:eastAsia="hi-IN" w:bidi="hi-IN"/>
        </w:rPr>
      </w:pPr>
      <w:r>
        <w:t>Статистические модели металлических растворов замещения и растворов внедрения</w:t>
      </w:r>
      <w:r w:rsidR="000F097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полимерные материалы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«Современные полимерные материалы»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дисциплиной по выбору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"Высокомолекулярные соединения" (</w:t>
      </w:r>
      <w:r>
        <w:rPr>
          <w:rFonts w:ascii="Times New Roman" w:eastAsia="TimesNewRomanPSMT" w:hAnsi="Times New Roman"/>
          <w:sz w:val="24"/>
          <w:szCs w:val="24"/>
        </w:rPr>
        <w:t>классификация полимеров, молекулярно-массовые характеристики, методы и теория синтеза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 xml:space="preserve">– "Физическая химия" (основы термодинамики, кинетики, </w:t>
      </w:r>
      <w:r>
        <w:rPr>
          <w:rFonts w:ascii="Times New Roman" w:eastAsia="TimesNewRomanPSMT" w:hAnsi="Times New Roman"/>
          <w:sz w:val="24"/>
          <w:szCs w:val="24"/>
        </w:rPr>
        <w:t>кинетика окисления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"Коллоидная химия" (</w:t>
      </w:r>
      <w:r>
        <w:rPr>
          <w:rFonts w:ascii="Times New Roman" w:eastAsia="TimesNewRomanPSMT" w:hAnsi="Times New Roman"/>
          <w:sz w:val="24"/>
          <w:szCs w:val="24"/>
        </w:rPr>
        <w:t>свойства лиофильных коллоидов – растворов полимеров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</w:t>
      </w:r>
      <w:r>
        <w:rPr>
          <w:rFonts w:ascii="Times New Roman" w:eastAsia="TimesNewRomanPSMT" w:hAnsi="Times New Roman"/>
          <w:sz w:val="24"/>
          <w:szCs w:val="24"/>
        </w:rPr>
        <w:t xml:space="preserve">знать реакции образования производимых полимеров, реакции их разрушения в результате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термоокислительной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деструкции</w:t>
      </w:r>
      <w:r w:rsidRPr="00DB5058">
        <w:rPr>
          <w:rFonts w:ascii="Times New Roman" w:eastAsia="TimesNewRomanPSMT" w:hAnsi="Times New Roman"/>
          <w:sz w:val="24"/>
          <w:szCs w:val="24"/>
        </w:rPr>
        <w:t>).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качестве вводных знаний, необходимых для освоения данной дисциплины необходимо знать принципы классификации полимеров и существующую терминологию.</w:t>
      </w:r>
    </w:p>
    <w:p w:rsidR="002940CA" w:rsidRPr="00DB5058" w:rsidRDefault="002940CA" w:rsidP="00294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перспективы и проблемы развития химии;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приоритетные направления научных исследований в организации, а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lastRenderedPageBreak/>
              <w:t>также приоритетные направления развития науки, технологий и техники в Российской Федерации.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прогнозировать социальные последствия действия химических производств,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2F0571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химические, физические и технические аспекты химических промышленных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</w:tbl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Термопласты, термоэластопласты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Каучуки и резины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Термореактивные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Конструкционные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Лаки, клеи</w:t>
      </w:r>
    </w:p>
    <w:p w:rsidR="00B37C08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Термостойкие полимеры</w:t>
      </w:r>
      <w:r w:rsidR="00B37C08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F5A51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A51" w:rsidRPr="002709CA" w:rsidRDefault="005F5A51" w:rsidP="004C56C0">
            <w:pPr>
              <w:jc w:val="center"/>
              <w:rPr>
                <w:rFonts w:ascii="Times New Roman" w:hAnsi="Times New Roman"/>
                <w:b/>
              </w:rPr>
            </w:pPr>
            <w:r w:rsidRPr="005F5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Использование соединений непереходных и переходных металлов в органическом синтезе</w:t>
            </w:r>
          </w:p>
        </w:tc>
      </w:tr>
    </w:tbl>
    <w:p w:rsidR="005F5A51" w:rsidRDefault="005F5A51" w:rsidP="005F5A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A51" w:rsidRPr="00C7696C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Pr="00E528E4">
        <w:rPr>
          <w:rFonts w:ascii="Times New Roman" w:hAnsi="Times New Roman"/>
          <w:sz w:val="24"/>
          <w:szCs w:val="24"/>
        </w:rPr>
        <w:t>«Использование соединений непереходных и переходных металлов в органическом синтезе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Элементоорганические соединения широко используются в органическом синтезе, как в лабораторном, так и промышленном масштабах. В лабораторной практике наибольшее применение имеют синтезы с применением соединений лития, магния, цинка, а в последние годы – бора, алюминия. Несмотря на их давнюю историю, открываются новые методы для построения связей </w:t>
      </w:r>
      <w:proofErr w:type="gramStart"/>
      <w:r w:rsidRPr="0024174A">
        <w:rPr>
          <w:rFonts w:ascii="Times New Roman" w:hAnsi="Times New Roman"/>
          <w:sz w:val="24"/>
          <w:szCs w:val="24"/>
        </w:rPr>
        <w:t>С-С</w:t>
      </w:r>
      <w:proofErr w:type="gramEnd"/>
      <w:r w:rsidRPr="0024174A">
        <w:rPr>
          <w:rFonts w:ascii="Times New Roman" w:hAnsi="Times New Roman"/>
          <w:sz w:val="24"/>
          <w:szCs w:val="24"/>
        </w:rPr>
        <w:t>, С-</w:t>
      </w:r>
      <w:r w:rsidRPr="0024174A">
        <w:rPr>
          <w:rFonts w:ascii="Times New Roman" w:hAnsi="Times New Roman"/>
          <w:sz w:val="24"/>
          <w:szCs w:val="24"/>
          <w:lang w:val="en-US"/>
        </w:rPr>
        <w:t>N</w:t>
      </w:r>
      <w:r w:rsidRPr="0024174A">
        <w:rPr>
          <w:rFonts w:ascii="Times New Roman" w:hAnsi="Times New Roman"/>
          <w:sz w:val="24"/>
          <w:szCs w:val="24"/>
        </w:rPr>
        <w:t>, С-О, С-</w:t>
      </w:r>
      <w:r w:rsidRPr="0024174A">
        <w:rPr>
          <w:rFonts w:ascii="Times New Roman" w:hAnsi="Times New Roman"/>
          <w:sz w:val="24"/>
          <w:szCs w:val="24"/>
          <w:lang w:val="en-US"/>
        </w:rPr>
        <w:t>Hal</w:t>
      </w:r>
      <w:r w:rsidRPr="002417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74A">
        <w:rPr>
          <w:rFonts w:ascii="Times New Roman" w:hAnsi="Times New Roman"/>
          <w:sz w:val="24"/>
          <w:szCs w:val="24"/>
        </w:rPr>
        <w:t>Функционализация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МОС позволяет осуществить направленный синтез широкого круга веществ. Так, на основе алюминийорганических соединений разработаны методы получения олефинов,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алленов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эфиров, сульфидов, аминов,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сульфиновых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кислот,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сульфонов</w:t>
      </w:r>
      <w:proofErr w:type="spellEnd"/>
      <w:r w:rsidRPr="0024174A">
        <w:rPr>
          <w:rFonts w:ascii="Times New Roman" w:hAnsi="Times New Roman"/>
          <w:sz w:val="24"/>
          <w:szCs w:val="24"/>
        </w:rPr>
        <w:t>. Их рассматривают как класс доступных металлоорганических соединений, открывающих ряд новых возможностей, в ряде случаев уникальных, в органическом синтезе. Алюминийорганические соединения получили и большое значение в промышленности.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В последние десятилетия разработаны новые методы синтеза с применением соединений переходных металлов. Комплексы переходных металлов в отличие от соединений непереходных обладают рядом характерных свойств, которые определили их использование в органическом синтезе. Они обладают сродством к таким субстратам как СО, водород,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алкены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алкины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и могут активировать последние. Исследования в области химии переходных металлов привели к открытию ряда синтетических реакций, которые невозможно осуществить обычными методами органической химии.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Изучение вопросов органического синтеза с использованием элементоорганических соединений должно быть обязательным для </w:t>
      </w:r>
      <w:r>
        <w:rPr>
          <w:rFonts w:ascii="Times New Roman" w:hAnsi="Times New Roman"/>
          <w:sz w:val="24"/>
          <w:szCs w:val="24"/>
        </w:rPr>
        <w:t>аспирантов</w:t>
      </w:r>
      <w:r w:rsidRPr="0024174A">
        <w:rPr>
          <w:rFonts w:ascii="Times New Roman" w:hAnsi="Times New Roman"/>
          <w:sz w:val="24"/>
          <w:szCs w:val="24"/>
        </w:rPr>
        <w:t xml:space="preserve"> химиков-органиков.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i/>
          <w:sz w:val="24"/>
          <w:szCs w:val="24"/>
        </w:rPr>
        <w:t>Цель данной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74A">
        <w:rPr>
          <w:rFonts w:ascii="Times New Roman" w:hAnsi="Times New Roman"/>
          <w:sz w:val="24"/>
          <w:szCs w:val="24"/>
        </w:rPr>
        <w:t>– проанализировать и в доступной форме изложить основные пути синтетического применения ЭОС непереходных элементов, как в лабораторной практике, так и в промышленности. Показать возможности использования соединений переходных металлов в синтезе, выявить особую роль переходного металла, познакомиться с последними достижениями в этой области.  Если учесть огромное количеств</w:t>
      </w:r>
      <w:r>
        <w:rPr>
          <w:rFonts w:ascii="Times New Roman" w:hAnsi="Times New Roman"/>
          <w:sz w:val="24"/>
          <w:szCs w:val="24"/>
        </w:rPr>
        <w:t>о литературы, посвященной</w:t>
      </w:r>
      <w:r w:rsidRPr="0024174A">
        <w:rPr>
          <w:rFonts w:ascii="Times New Roman" w:hAnsi="Times New Roman"/>
          <w:sz w:val="24"/>
          <w:szCs w:val="24"/>
        </w:rPr>
        <w:t xml:space="preserve"> вопросам синтетического использования элементоорганических соединений, то понятна необходимость ее концентрированного изложения. В </w:t>
      </w:r>
      <w:r>
        <w:rPr>
          <w:rFonts w:ascii="Times New Roman" w:hAnsi="Times New Roman"/>
          <w:sz w:val="24"/>
          <w:szCs w:val="24"/>
        </w:rPr>
        <w:t xml:space="preserve">этом </w:t>
      </w:r>
      <w:r w:rsidRPr="0024174A">
        <w:rPr>
          <w:rFonts w:ascii="Times New Roman" w:hAnsi="Times New Roman"/>
          <w:sz w:val="24"/>
          <w:szCs w:val="24"/>
        </w:rPr>
        <w:t xml:space="preserve">курсе </w:t>
      </w:r>
      <w:r>
        <w:rPr>
          <w:rFonts w:ascii="Times New Roman" w:hAnsi="Times New Roman"/>
          <w:sz w:val="24"/>
          <w:szCs w:val="24"/>
        </w:rPr>
        <w:t>аспиранты</w:t>
      </w:r>
      <w:r w:rsidRPr="0024174A">
        <w:rPr>
          <w:rFonts w:ascii="Times New Roman" w:hAnsi="Times New Roman"/>
          <w:sz w:val="24"/>
          <w:szCs w:val="24"/>
        </w:rPr>
        <w:t xml:space="preserve"> изучают вопросы синтеза определенных классов и типов соединений с использованием соединений различных металлов, знакомятся с последними достижениями в этой области, рассматривают пути создания связей углерод – углерод, углерод – органоген.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5F5A51" w:rsidRPr="00DB5058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синтеза).</w:t>
      </w:r>
    </w:p>
    <w:p w:rsidR="005F5A51" w:rsidRPr="002D3DC2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lastRenderedPageBreak/>
        <w:t>– "</w:t>
      </w:r>
      <w:r>
        <w:rPr>
          <w:rFonts w:ascii="Times New Roman" w:eastAsia="TimesNewRomanPSMT" w:hAnsi="Times New Roman"/>
          <w:sz w:val="24"/>
          <w:szCs w:val="24"/>
        </w:rPr>
        <w:t>Химия элементоорганических соединений</w:t>
      </w:r>
      <w:r w:rsidRPr="002D3DC2">
        <w:rPr>
          <w:rFonts w:ascii="Times New Roman" w:eastAsia="TimesNewRomanPSMT" w:hAnsi="Times New Roman"/>
          <w:sz w:val="24"/>
          <w:szCs w:val="24"/>
        </w:rPr>
        <w:t xml:space="preserve">" (теоретические основы, касающиеся типов связей элемент (металл) – </w:t>
      </w:r>
      <w:proofErr w:type="spellStart"/>
      <w:r w:rsidRPr="002D3DC2"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 w:rsidRPr="002D3DC2"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D3DC2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(ИК-, ЯМР-, ЭПР-спектроскопия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5F5A51" w:rsidRPr="00DB5058" w:rsidRDefault="005F5A51" w:rsidP="005F5A51">
      <w:pPr>
        <w:spacing w:after="0"/>
        <w:ind w:left="-360"/>
        <w:rPr>
          <w:rFonts w:ascii="Times New Roman" w:hAnsi="Times New Roman"/>
          <w:i/>
          <w:sz w:val="24"/>
          <w:szCs w:val="24"/>
        </w:rPr>
      </w:pPr>
    </w:p>
    <w:p w:rsidR="005F5A51" w:rsidRPr="00DB5058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5058">
        <w:rPr>
          <w:rFonts w:ascii="Times New Roman" w:hAnsi="Times New Roman"/>
          <w:sz w:val="24"/>
          <w:szCs w:val="24"/>
        </w:rPr>
        <w:t>Компетенции обучающегося, формируемые в результ</w:t>
      </w:r>
      <w:r>
        <w:rPr>
          <w:rFonts w:ascii="Times New Roman" w:hAnsi="Times New Roman"/>
          <w:sz w:val="24"/>
          <w:szCs w:val="24"/>
        </w:rPr>
        <w:t>ате освоения дисциплины</w:t>
      </w:r>
      <w:r w:rsidRPr="00DB5058">
        <w:rPr>
          <w:rFonts w:ascii="Times New Roman" w:hAnsi="Times New Roman"/>
          <w:sz w:val="24"/>
          <w:szCs w:val="24"/>
        </w:rPr>
        <w:t xml:space="preserve">, включают в себя </w:t>
      </w:r>
      <w:r>
        <w:rPr>
          <w:rFonts w:ascii="Times New Roman" w:hAnsi="Times New Roman"/>
          <w:sz w:val="24"/>
          <w:szCs w:val="24"/>
        </w:rPr>
        <w:t>следующие способности</w:t>
      </w:r>
      <w:r w:rsidRPr="00DB5058">
        <w:rPr>
          <w:rFonts w:ascii="Times New Roman" w:hAnsi="Times New Roman"/>
          <w:sz w:val="24"/>
          <w:szCs w:val="24"/>
        </w:rPr>
        <w:t>:</w:t>
      </w:r>
    </w:p>
    <w:p w:rsidR="005F5A51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 w:rsidRPr="0024174A">
        <w:rPr>
          <w:rFonts w:ascii="Times New Roman" w:hAnsi="Times New Roman"/>
          <w:sz w:val="24"/>
          <w:szCs w:val="24"/>
        </w:rPr>
        <w:t xml:space="preserve"> анализировать различные методы синтеза органических субстратов определенного типа с участием э</w:t>
      </w:r>
      <w:r>
        <w:rPr>
          <w:rFonts w:ascii="Times New Roman" w:hAnsi="Times New Roman"/>
          <w:sz w:val="24"/>
          <w:szCs w:val="24"/>
        </w:rPr>
        <w:t>лементоорганических соединений;</w:t>
      </w:r>
    </w:p>
    <w:p w:rsidR="005F5A51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при выборе </w:t>
      </w:r>
      <w:r w:rsidRPr="0024174A">
        <w:rPr>
          <w:rFonts w:ascii="Times New Roman" w:hAnsi="Times New Roman"/>
          <w:sz w:val="24"/>
          <w:szCs w:val="24"/>
        </w:rPr>
        <w:t>оптимальн</w:t>
      </w:r>
      <w:r>
        <w:rPr>
          <w:rFonts w:ascii="Times New Roman" w:hAnsi="Times New Roman"/>
          <w:sz w:val="24"/>
          <w:szCs w:val="24"/>
        </w:rPr>
        <w:t>ых</w:t>
      </w:r>
      <w:r w:rsidRPr="0024174A">
        <w:rPr>
          <w:rFonts w:ascii="Times New Roman" w:hAnsi="Times New Roman"/>
          <w:sz w:val="24"/>
          <w:szCs w:val="24"/>
        </w:rPr>
        <w:t xml:space="preserve">  пут</w:t>
      </w:r>
      <w:r>
        <w:rPr>
          <w:rFonts w:ascii="Times New Roman" w:hAnsi="Times New Roman"/>
          <w:sz w:val="24"/>
          <w:szCs w:val="24"/>
        </w:rPr>
        <w:t>ей</w:t>
      </w:r>
      <w:r w:rsidRPr="0024174A">
        <w:rPr>
          <w:rFonts w:ascii="Times New Roman" w:hAnsi="Times New Roman"/>
          <w:sz w:val="24"/>
          <w:szCs w:val="24"/>
        </w:rPr>
        <w:t>, возможны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побочны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ов.</w:t>
      </w:r>
    </w:p>
    <w:p w:rsidR="005F5A51" w:rsidRPr="0024174A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выявлять</w:t>
      </w:r>
      <w:r w:rsidRPr="0024174A">
        <w:rPr>
          <w:rFonts w:ascii="Times New Roman" w:hAnsi="Times New Roman"/>
          <w:sz w:val="24"/>
          <w:szCs w:val="24"/>
        </w:rPr>
        <w:t xml:space="preserve"> преимущества и недостатки по сравнению с классическими органическими реакциями</w:t>
      </w:r>
      <w:r>
        <w:rPr>
          <w:rFonts w:ascii="Times New Roman" w:hAnsi="Times New Roman"/>
          <w:sz w:val="24"/>
          <w:szCs w:val="24"/>
        </w:rPr>
        <w:t>;</w:t>
      </w:r>
    </w:p>
    <w:p w:rsidR="005F5A51" w:rsidRPr="0024174A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B5058">
        <w:rPr>
          <w:rFonts w:ascii="Times New Roman" w:hAnsi="Times New Roman"/>
          <w:sz w:val="24"/>
          <w:szCs w:val="24"/>
        </w:rPr>
        <w:t>ладе</w:t>
      </w:r>
      <w:r>
        <w:rPr>
          <w:rFonts w:ascii="Times New Roman" w:hAnsi="Times New Roman"/>
          <w:sz w:val="24"/>
          <w:szCs w:val="24"/>
        </w:rPr>
        <w:t>ние</w:t>
      </w:r>
      <w:proofErr w:type="gramEnd"/>
      <w:r w:rsidRPr="00DB5058">
        <w:rPr>
          <w:rFonts w:ascii="Times New Roman" w:hAnsi="Times New Roman"/>
          <w:sz w:val="24"/>
          <w:szCs w:val="24"/>
        </w:rPr>
        <w:t xml:space="preserve"> информацией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24174A"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м</w:t>
      </w:r>
      <w:r w:rsidRPr="0024174A">
        <w:rPr>
          <w:rFonts w:ascii="Times New Roman" w:hAnsi="Times New Roman"/>
          <w:sz w:val="24"/>
          <w:szCs w:val="24"/>
        </w:rPr>
        <w:t xml:space="preserve"> строени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металла, его </w:t>
      </w:r>
      <w:proofErr w:type="spellStart"/>
      <w:r w:rsidRPr="0024174A">
        <w:rPr>
          <w:rFonts w:ascii="Times New Roman" w:hAnsi="Times New Roman"/>
          <w:sz w:val="24"/>
          <w:szCs w:val="24"/>
        </w:rPr>
        <w:t>лигандно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окружени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>, его способност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к изменению координационного числа и степени окисления. Особое внимание должно быть уделено синтезам на базе соединений переходных металлов</w:t>
      </w:r>
      <w:r>
        <w:rPr>
          <w:rFonts w:ascii="Times New Roman" w:hAnsi="Times New Roman"/>
          <w:sz w:val="24"/>
          <w:szCs w:val="24"/>
        </w:rPr>
        <w:t>.</w:t>
      </w:r>
      <w:r w:rsidRPr="0024174A">
        <w:rPr>
          <w:rFonts w:ascii="Times New Roman" w:hAnsi="Times New Roman"/>
          <w:sz w:val="24"/>
          <w:szCs w:val="24"/>
        </w:rPr>
        <w:t xml:space="preserve"> 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</w:pP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5F5A51" w:rsidRDefault="005F5A51" w:rsidP="005F5A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5F5A51" w:rsidRPr="00F73857" w:rsidRDefault="005F5A51" w:rsidP="005F5A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Pr="00324F8D" w:rsidRDefault="005F5A51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5F5A51" w:rsidRPr="00324F8D" w:rsidRDefault="005F5A51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5F5A51" w:rsidRPr="002879D3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2879D3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5F5A51" w:rsidRPr="008524FC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53" w:type="dxa"/>
          </w:tcPr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5F5A51" w:rsidRPr="00CD0AC8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CD0AC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F5A51" w:rsidRPr="00CD0AC8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Default="005F5A51" w:rsidP="004C56C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5F5A51" w:rsidRDefault="005F5A51" w:rsidP="005F5A51">
      <w:pPr>
        <w:pStyle w:val="a7"/>
        <w:tabs>
          <w:tab w:val="clear" w:pos="822"/>
        </w:tabs>
        <w:ind w:left="0" w:firstLine="709"/>
      </w:pP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5F5A51" w:rsidRPr="005F5A51" w:rsidRDefault="005F5A51" w:rsidP="005F5A51">
      <w:pPr>
        <w:rPr>
          <w:rFonts w:ascii="Times New Roman" w:hAnsi="Times New Roman"/>
          <w:sz w:val="24"/>
          <w:szCs w:val="24"/>
        </w:rPr>
      </w:pPr>
      <w:r w:rsidRPr="005F5A51">
        <w:rPr>
          <w:rFonts w:ascii="Times New Roman" w:hAnsi="Times New Roman"/>
          <w:sz w:val="24"/>
          <w:szCs w:val="24"/>
        </w:rPr>
        <w:t>Синтезы органических препаратов на базе МОС непереходных металлов (элементов)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</w:pPr>
      <w:r w:rsidRPr="005F5A51">
        <w:t>Соединения переходных металлов в органическом синтезе</w:t>
      </w: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5F5A51" w:rsidRPr="005F5A51" w:rsidRDefault="005F5A51" w:rsidP="005F5A51">
      <w:pPr>
        <w:pStyle w:val="a6"/>
        <w:numPr>
          <w:ilvl w:val="0"/>
          <w:numId w:val="42"/>
        </w:numPr>
        <w:spacing w:before="0" w:beforeAutospacing="0" w:after="120" w:afterAutospacing="0"/>
        <w:jc w:val="both"/>
      </w:pPr>
      <w:r>
        <w:rPr>
          <w:rFonts w:eastAsia="Calibri"/>
        </w:rPr>
        <w:t>К</w:t>
      </w:r>
      <w:r w:rsidRPr="00434067">
        <w:rPr>
          <w:rFonts w:eastAsia="Calibri"/>
        </w:rPr>
        <w:t>онтрольная работа</w:t>
      </w:r>
      <w:r w:rsidRPr="00523A0D">
        <w:rPr>
          <w:rFonts w:eastAsia="Calibri"/>
        </w:rPr>
        <w:t xml:space="preserve"> </w:t>
      </w:r>
    </w:p>
    <w:p w:rsidR="005F5A51" w:rsidRDefault="005F5A51" w:rsidP="005F5A51">
      <w:pPr>
        <w:pStyle w:val="a6"/>
        <w:numPr>
          <w:ilvl w:val="0"/>
          <w:numId w:val="42"/>
        </w:numPr>
        <w:spacing w:before="0" w:beforeAutospacing="0" w:after="120" w:afterAutospacing="0"/>
        <w:jc w:val="both"/>
      </w:pPr>
      <w:r w:rsidRPr="00523A0D">
        <w:rPr>
          <w:rFonts w:eastAsia="Calibri"/>
        </w:rPr>
        <w:t>Устный опрос</w:t>
      </w:r>
    </w:p>
    <w:p w:rsidR="00964D1F" w:rsidRDefault="0096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4A7436" w:rsidRDefault="004A743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A7436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436" w:rsidRPr="00964D1F" w:rsidRDefault="001F06F2" w:rsidP="004A74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6F2">
              <w:rPr>
                <w:rFonts w:ascii="Times New Roman" w:hAnsi="Times New Roman"/>
                <w:b/>
                <w:sz w:val="24"/>
                <w:szCs w:val="24"/>
              </w:rPr>
              <w:t>Кинетика и механизм окисления органических комплексов переходных металлов кислородом и пероксидами</w:t>
            </w:r>
          </w:p>
        </w:tc>
      </w:tr>
    </w:tbl>
    <w:p w:rsidR="004A7436" w:rsidRDefault="004A7436" w:rsidP="004A743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A7436" w:rsidRDefault="004A7436" w:rsidP="004A74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6F2" w:rsidRPr="00C7696C" w:rsidRDefault="001F06F2" w:rsidP="001F06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3404C">
        <w:rPr>
          <w:rFonts w:ascii="Times New Roman" w:hAnsi="Times New Roman"/>
          <w:sz w:val="24"/>
          <w:szCs w:val="24"/>
        </w:rPr>
        <w:t>Кинетика и механизм окисления органических комплексов переходных металлов кислородом и пероксидами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EC0C02">
        <w:rPr>
          <w:rFonts w:ascii="Times New Roman" w:hAnsi="Times New Roman"/>
          <w:sz w:val="24"/>
          <w:szCs w:val="24"/>
        </w:rPr>
        <w:t>на 3 году обучения, в 5 семестре.</w:t>
      </w:r>
    </w:p>
    <w:p w:rsidR="001F06F2" w:rsidRDefault="001F06F2" w:rsidP="001F06F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дисциплина находится в </w:t>
      </w:r>
      <w:r w:rsidRPr="008C2A91">
        <w:rPr>
          <w:rFonts w:ascii="Times New Roman" w:hAnsi="Times New Roman"/>
          <w:sz w:val="24"/>
          <w:szCs w:val="24"/>
        </w:rPr>
        <w:t xml:space="preserve">логической и содержательно-методической взаимосвязи с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1F06F2" w:rsidRDefault="001F06F2" w:rsidP="001F06F2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06F2" w:rsidRPr="008166DA" w:rsidRDefault="001F06F2" w:rsidP="001F06F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1F06F2" w:rsidRDefault="001F06F2" w:rsidP="001F06F2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теоретические основы химической кинетики и катализа;</w:t>
      </w:r>
    </w:p>
    <w:p w:rsidR="001F06F2" w:rsidRDefault="001F06F2" w:rsidP="001F06F2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основы химии органической и элементорганической химии;</w:t>
      </w:r>
    </w:p>
    <w:p w:rsidR="001F06F2" w:rsidRDefault="001F06F2" w:rsidP="001F06F2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владеть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основными понятиями первого и второго начала термодинамики и методами расчета для оценки энергетики исследуемых процессов (∆</w:t>
      </w:r>
      <w:proofErr w:type="spellStart"/>
      <w:r w:rsidRPr="00A47BB9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A47BB9">
        <w:rPr>
          <w:rFonts w:ascii="Times New Roman" w:hAnsi="Times New Roman"/>
          <w:sz w:val="24"/>
          <w:szCs w:val="24"/>
          <w:vertAlign w:val="superscript"/>
        </w:rPr>
        <w:t>0</w:t>
      </w:r>
      <w:r w:rsidRPr="00A47B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∆</w:t>
      </w:r>
      <w:proofErr w:type="spellStart"/>
      <w:r w:rsidRPr="00A47BB9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A47BB9">
        <w:rPr>
          <w:rFonts w:ascii="Times New Roman" w:hAnsi="Times New Roman"/>
          <w:sz w:val="24"/>
          <w:szCs w:val="24"/>
          <w:vertAlign w:val="superscript"/>
        </w:rPr>
        <w:t>0</w:t>
      </w:r>
      <w:r w:rsidRPr="00A47B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∆</w:t>
      </w:r>
      <w:proofErr w:type="spellStart"/>
      <w:r w:rsidRPr="00A47BB9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G</w:t>
      </w:r>
      <w:proofErr w:type="spellEnd"/>
      <w:r w:rsidRPr="00A47BB9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);</w:t>
      </w:r>
    </w:p>
    <w:p w:rsidR="001F06F2" w:rsidRPr="008166DA" w:rsidRDefault="001F06F2" w:rsidP="001F06F2">
      <w:pPr>
        <w:numPr>
          <w:ilvl w:val="0"/>
          <w:numId w:val="34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владеть  навыками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учебных электронных изданий и ресурсов сети Интернет.</w:t>
      </w:r>
    </w:p>
    <w:p w:rsidR="001F06F2" w:rsidRPr="00FD6B52" w:rsidRDefault="001F06F2" w:rsidP="001F06F2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1F06F2" w:rsidRDefault="001F06F2" w:rsidP="001F06F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E3404C">
        <w:rPr>
          <w:rFonts w:ascii="Times New Roman" w:hAnsi="Times New Roman"/>
          <w:sz w:val="24"/>
          <w:szCs w:val="24"/>
        </w:rPr>
        <w:t>Кинетика и механизм окисления органических комплексов переходных металлов кислородом и пероксидами</w:t>
      </w:r>
      <w:r w:rsidRPr="008166DA">
        <w:rPr>
          <w:rFonts w:ascii="Times New Roman" w:hAnsi="Times New Roman"/>
          <w:bCs/>
          <w:sz w:val="24"/>
          <w:szCs w:val="24"/>
        </w:rPr>
        <w:t xml:space="preserve">» как предшествующей составляет основу дальнейшей подготовки аспиранта к сдаче кандидатского экзамена по специальности, а также сформирует </w:t>
      </w:r>
      <w:r>
        <w:rPr>
          <w:rFonts w:ascii="Times New Roman" w:hAnsi="Times New Roman"/>
          <w:sz w:val="24"/>
          <w:szCs w:val="24"/>
        </w:rPr>
        <w:t>представления об общих и специфических особенностях окислительного превращения π-комплексов переходных металлов (ОКПМ), зависящих от природы металла и природы окислителя</w:t>
      </w:r>
    </w:p>
    <w:p w:rsidR="004A7436" w:rsidRPr="00053337" w:rsidRDefault="004A7436" w:rsidP="004A74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</w:pP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1F06F2" w:rsidRDefault="001F06F2" w:rsidP="001F06F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1F06F2" w:rsidRPr="00F73857" w:rsidRDefault="001F06F2" w:rsidP="001F06F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1F06F2" w:rsidRPr="004551C3" w:rsidTr="002F0180">
        <w:trPr>
          <w:jc w:val="center"/>
        </w:trPr>
        <w:tc>
          <w:tcPr>
            <w:tcW w:w="1992" w:type="dxa"/>
          </w:tcPr>
          <w:p w:rsidR="001F06F2" w:rsidRPr="00324F8D" w:rsidRDefault="001F06F2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1F06F2" w:rsidRPr="00324F8D" w:rsidRDefault="001F06F2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F06F2" w:rsidRPr="004551C3" w:rsidTr="002F0180">
        <w:trPr>
          <w:jc w:val="center"/>
        </w:trPr>
        <w:tc>
          <w:tcPr>
            <w:tcW w:w="1992" w:type="dxa"/>
          </w:tcPr>
          <w:p w:rsidR="001F06F2" w:rsidRPr="00324F8D" w:rsidRDefault="001F06F2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1F06F2" w:rsidRPr="00AB6041" w:rsidRDefault="001F06F2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6F2" w:rsidRPr="00AB6041" w:rsidRDefault="001F06F2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6F2" w:rsidRPr="00324F8D" w:rsidRDefault="001F06F2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1F06F2" w:rsidRPr="004551C3" w:rsidTr="002F0180">
        <w:trPr>
          <w:jc w:val="center"/>
        </w:trPr>
        <w:tc>
          <w:tcPr>
            <w:tcW w:w="1992" w:type="dxa"/>
          </w:tcPr>
          <w:p w:rsidR="001F06F2" w:rsidRDefault="001F06F2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6</w:t>
            </w:r>
          </w:p>
        </w:tc>
        <w:tc>
          <w:tcPr>
            <w:tcW w:w="7353" w:type="dxa"/>
          </w:tcPr>
          <w:p w:rsidR="001F06F2" w:rsidRPr="00CD0AC8" w:rsidRDefault="001F06F2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CD0AC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F06F2" w:rsidRPr="00CD0AC8" w:rsidRDefault="001F06F2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6F2" w:rsidRDefault="001F06F2" w:rsidP="002F018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  <w:tr w:rsidR="001F06F2" w:rsidRPr="004551C3" w:rsidTr="002F0180">
        <w:trPr>
          <w:jc w:val="center"/>
        </w:trPr>
        <w:tc>
          <w:tcPr>
            <w:tcW w:w="1992" w:type="dxa"/>
          </w:tcPr>
          <w:p w:rsidR="001F06F2" w:rsidRDefault="001F06F2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7</w:t>
            </w:r>
          </w:p>
        </w:tc>
        <w:tc>
          <w:tcPr>
            <w:tcW w:w="7353" w:type="dxa"/>
          </w:tcPr>
          <w:p w:rsidR="001F06F2" w:rsidRPr="00287345" w:rsidRDefault="001F06F2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87345">
              <w:rPr>
                <w:rFonts w:ascii="Times New Roman" w:hAnsi="Times New Roman"/>
                <w:sz w:val="24"/>
                <w:szCs w:val="24"/>
              </w:rPr>
              <w:t xml:space="preserve">технические и метрологические характеристики </w:t>
            </w:r>
            <w:r w:rsidRPr="00287345">
              <w:rPr>
                <w:rFonts w:ascii="Times New Roman" w:eastAsia="Calibri" w:hAnsi="Times New Roman"/>
                <w:sz w:val="24"/>
                <w:szCs w:val="24"/>
              </w:rPr>
              <w:t>серийной аппаратуры, применяемой в аналитических и физико-химических исследованиях</w:t>
            </w:r>
          </w:p>
          <w:p w:rsidR="001F06F2" w:rsidRPr="00287345" w:rsidRDefault="001F06F2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87345">
              <w:rPr>
                <w:rFonts w:ascii="Times New Roman" w:eastAsia="Calibri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1F06F2" w:rsidRPr="00287345" w:rsidRDefault="001F06F2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87345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  <w:tr w:rsidR="001F06F2" w:rsidRPr="004551C3" w:rsidTr="002F0180">
        <w:trPr>
          <w:jc w:val="center"/>
        </w:trPr>
        <w:tc>
          <w:tcPr>
            <w:tcW w:w="1992" w:type="dxa"/>
          </w:tcPr>
          <w:p w:rsidR="001F06F2" w:rsidRDefault="001F06F2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8</w:t>
            </w:r>
          </w:p>
        </w:tc>
        <w:tc>
          <w:tcPr>
            <w:tcW w:w="7353" w:type="dxa"/>
          </w:tcPr>
          <w:p w:rsidR="001F06F2" w:rsidRPr="00287345" w:rsidRDefault="001F06F2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87345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контроля.</w:t>
            </w:r>
          </w:p>
          <w:p w:rsidR="001F06F2" w:rsidRPr="00287345" w:rsidRDefault="001F06F2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З2 Знать: </w:t>
            </w:r>
            <w:r w:rsidRPr="00287345">
              <w:rPr>
                <w:rFonts w:ascii="Times New Roman" w:eastAsia="Calibri" w:hAnsi="Times New Roman"/>
                <w:sz w:val="24"/>
                <w:szCs w:val="24"/>
              </w:rPr>
              <w:t>основные требования к представлению информационных материалов</w:t>
            </w:r>
            <w:r w:rsidRPr="002873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6F2" w:rsidRPr="00287345" w:rsidRDefault="001F06F2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87345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</w:t>
            </w:r>
            <w:r w:rsidRPr="002873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6F2" w:rsidRPr="00287345" w:rsidRDefault="001F06F2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87345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</w:tbl>
    <w:p w:rsidR="001F06F2" w:rsidRDefault="001F06F2" w:rsidP="004A7436">
      <w:pPr>
        <w:pStyle w:val="a6"/>
        <w:spacing w:before="0" w:beforeAutospacing="0" w:after="120" w:afterAutospacing="0"/>
        <w:jc w:val="both"/>
      </w:pPr>
    </w:p>
    <w:p w:rsidR="004A7436" w:rsidRDefault="004A7436" w:rsidP="004A7436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1F06F2" w:rsidRDefault="001F06F2" w:rsidP="001F06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3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108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 w:rsidRPr="006849E6">
        <w:rPr>
          <w:rFonts w:ascii="Times New Roman" w:hAnsi="Times New Roman"/>
          <w:sz w:val="24"/>
          <w:szCs w:val="24"/>
        </w:rPr>
        <w:t>18 часов составляет контактная работа обучающегося с преподавателем (4 часа занятия лекционного типа, 12 занятий семинарского типа, 2 консультации), 54 часа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>, 36 часов – экзамен.</w:t>
      </w:r>
    </w:p>
    <w:p w:rsidR="004A7436" w:rsidRDefault="004A7436" w:rsidP="004A7436">
      <w:pPr>
        <w:pStyle w:val="a6"/>
        <w:spacing w:before="0" w:beforeAutospacing="0" w:after="120" w:afterAutospacing="0"/>
        <w:jc w:val="both"/>
        <w:rPr>
          <w:b/>
        </w:rPr>
      </w:pPr>
    </w:p>
    <w:p w:rsidR="004A7436" w:rsidRPr="0050752A" w:rsidRDefault="004A7436" w:rsidP="004A7436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1F06F2" w:rsidRDefault="001F06F2" w:rsidP="001F06F2">
      <w:pPr>
        <w:pStyle w:val="a6"/>
        <w:spacing w:before="0" w:beforeAutospacing="0" w:after="120" w:afterAutospacing="0"/>
        <w:jc w:val="both"/>
      </w:pPr>
      <w:r>
        <w:t>Свойства ОКПМ: строение ОКПМ и типы связи в них, структура, химические свойства ОКПМ, включая их термическую стабильность</w:t>
      </w:r>
    </w:p>
    <w:p w:rsidR="001F06F2" w:rsidRDefault="001F06F2" w:rsidP="001F06F2">
      <w:pPr>
        <w:pStyle w:val="a6"/>
        <w:spacing w:before="0" w:beforeAutospacing="0" w:after="120" w:afterAutospacing="0"/>
        <w:jc w:val="both"/>
      </w:pPr>
      <w:r>
        <w:t>Механизмы окисления ОКПМ кислородом</w:t>
      </w:r>
    </w:p>
    <w:p w:rsidR="001F06F2" w:rsidRDefault="001F06F2" w:rsidP="001F06F2">
      <w:pPr>
        <w:pStyle w:val="a6"/>
        <w:spacing w:before="0" w:beforeAutospacing="0" w:after="120" w:afterAutospacing="0"/>
        <w:jc w:val="both"/>
      </w:pPr>
      <w:r>
        <w:t>Механизмы окисления ОКПМ пероксидами</w:t>
      </w:r>
    </w:p>
    <w:p w:rsidR="001F06F2" w:rsidRDefault="001F06F2" w:rsidP="001F06F2">
      <w:pPr>
        <w:pStyle w:val="a6"/>
        <w:spacing w:before="0" w:beforeAutospacing="0" w:after="120" w:afterAutospacing="0"/>
        <w:jc w:val="both"/>
      </w:pPr>
      <w:r>
        <w:t xml:space="preserve">Катализ процессов окисления и полимеризации </w:t>
      </w:r>
      <w:proofErr w:type="spellStart"/>
      <w:r>
        <w:t>алкенов</w:t>
      </w:r>
      <w:proofErr w:type="spellEnd"/>
    </w:p>
    <w:p w:rsidR="001F06F2" w:rsidRDefault="001F06F2" w:rsidP="001F06F2">
      <w:pPr>
        <w:pStyle w:val="a6"/>
        <w:spacing w:before="0" w:beforeAutospacing="0" w:after="120" w:afterAutospacing="0"/>
        <w:jc w:val="both"/>
      </w:pPr>
      <w:r>
        <w:lastRenderedPageBreak/>
        <w:t>Свойства ОКПМ: строение ОКПМ и типы связи в них, структура, химические свойства ОКПМ, включая их термическую стабильность</w:t>
      </w:r>
    </w:p>
    <w:p w:rsidR="001F06F2" w:rsidRDefault="001F06F2" w:rsidP="001F06F2">
      <w:pPr>
        <w:pStyle w:val="a6"/>
        <w:spacing w:before="0" w:beforeAutospacing="0" w:after="120" w:afterAutospacing="0"/>
        <w:ind w:firstLine="539"/>
        <w:jc w:val="both"/>
      </w:pPr>
    </w:p>
    <w:p w:rsidR="00402D66" w:rsidRDefault="00402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02D66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D66" w:rsidRPr="00402D66" w:rsidRDefault="00402D66" w:rsidP="00402D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Комплексы лантаноидов в гомогенном катализе и создании</w:t>
            </w:r>
          </w:p>
          <w:p w:rsidR="00402D66" w:rsidRPr="00964D1F" w:rsidRDefault="00402D66" w:rsidP="00402D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02D66">
              <w:rPr>
                <w:rFonts w:ascii="Times New Roman" w:hAnsi="Times New Roman"/>
                <w:b/>
                <w:sz w:val="24"/>
                <w:szCs w:val="24"/>
              </w:rPr>
              <w:t>функциональных</w:t>
            </w:r>
            <w:proofErr w:type="gramEnd"/>
            <w:r w:rsidRPr="00402D66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</w:t>
            </w:r>
          </w:p>
        </w:tc>
      </w:tr>
    </w:tbl>
    <w:p w:rsidR="00402D66" w:rsidRDefault="00402D66" w:rsidP="00402D6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02D66" w:rsidRDefault="00402D66" w:rsidP="00402D6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02D66" w:rsidRDefault="00402D66" w:rsidP="00402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D66" w:rsidRPr="00BE7AAE" w:rsidRDefault="00402D66" w:rsidP="00402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0845A5">
        <w:rPr>
          <w:rFonts w:ascii="Times New Roman" w:hAnsi="Times New Roman"/>
          <w:sz w:val="24"/>
          <w:szCs w:val="24"/>
        </w:rPr>
        <w:t>Комплексы лантаноидов в гомогенном катализе и создании функциональных материалов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</w:t>
      </w:r>
      <w:r w:rsidRPr="00BE7AAE">
        <w:rPr>
          <w:rFonts w:ascii="Times New Roman" w:hAnsi="Times New Roman"/>
          <w:sz w:val="24"/>
          <w:szCs w:val="24"/>
        </w:rPr>
        <w:t>числу общепрофессиональных дисциплин, является дисциплиной выбора и изучается на 3 году обучения, в 5 семестре.</w:t>
      </w:r>
    </w:p>
    <w:p w:rsidR="00402D66" w:rsidRDefault="00402D66" w:rsidP="00402D6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7AAE">
        <w:rPr>
          <w:rFonts w:ascii="Times New Roman" w:hAnsi="Times New Roman"/>
          <w:sz w:val="24"/>
          <w:szCs w:val="24"/>
        </w:rPr>
        <w:t>Данная дисциплина находится в логической и содержательно-методической взаимосвязи с курсами физической химии, неорганической химии, органической</w:t>
      </w:r>
      <w:r>
        <w:rPr>
          <w:rFonts w:ascii="Times New Roman" w:hAnsi="Times New Roman"/>
          <w:sz w:val="24"/>
          <w:szCs w:val="24"/>
        </w:rPr>
        <w:t xml:space="preserve">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402D66" w:rsidRDefault="00402D66" w:rsidP="00402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2D66" w:rsidRPr="008166DA" w:rsidRDefault="00402D66" w:rsidP="00402D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02D66" w:rsidRPr="008166DA" w:rsidRDefault="00402D66" w:rsidP="00402D66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знать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теоретические основы построения и анализа фазовых диаграмм однокомпонентных и многокомпонентных систем;</w:t>
      </w:r>
    </w:p>
    <w:p w:rsidR="00402D66" w:rsidRPr="008166DA" w:rsidRDefault="00402D66" w:rsidP="00402D66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владеть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практическими навыками построения модельных фазовых диаграмм и методов определения избыточных функций смешения</w:t>
      </w:r>
      <w:r w:rsidRPr="008166DA">
        <w:rPr>
          <w:rFonts w:ascii="Times New Roman" w:hAnsi="Times New Roman"/>
          <w:bCs/>
          <w:sz w:val="24"/>
          <w:szCs w:val="24"/>
        </w:rPr>
        <w:t>;</w:t>
      </w:r>
    </w:p>
    <w:p w:rsidR="00402D66" w:rsidRPr="008166DA" w:rsidRDefault="00402D66" w:rsidP="00402D66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 w:rsidRPr="008166DA">
        <w:rPr>
          <w:rFonts w:ascii="Times New Roman" w:hAnsi="Times New Roman"/>
          <w:bCs/>
          <w:sz w:val="24"/>
          <w:szCs w:val="24"/>
        </w:rPr>
        <w:t xml:space="preserve"> самостоятельное </w:t>
      </w:r>
      <w:r w:rsidRPr="008166DA">
        <w:rPr>
          <w:rFonts w:ascii="Times New Roman" w:hAnsi="Times New Roman"/>
          <w:sz w:val="24"/>
          <w:szCs w:val="24"/>
        </w:rPr>
        <w:t>описание фазовых поверхностей и их физико-химических свойств.</w:t>
      </w:r>
    </w:p>
    <w:p w:rsidR="00402D66" w:rsidRPr="00FD6B52" w:rsidRDefault="00402D66" w:rsidP="00402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02D66" w:rsidRDefault="00402D66" w:rsidP="00402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8166DA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 w:rsidRPr="008166DA"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сформирует общие фундаментальные представления о методах построения и физико-химического анализа фазовых диаграмм однокомпонентных и многокомпонентных систем.</w:t>
      </w:r>
    </w:p>
    <w:p w:rsidR="00402D66" w:rsidRPr="00053337" w:rsidRDefault="00402D66" w:rsidP="00402D6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02D66" w:rsidRDefault="00402D66" w:rsidP="00402D66">
      <w:pPr>
        <w:pStyle w:val="a6"/>
        <w:spacing w:before="0" w:beforeAutospacing="0" w:after="0" w:afterAutospacing="0"/>
        <w:ind w:firstLine="540"/>
        <w:jc w:val="both"/>
      </w:pPr>
    </w:p>
    <w:p w:rsidR="00402D66" w:rsidRDefault="00402D66" w:rsidP="00402D6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02D66" w:rsidRDefault="00402D66" w:rsidP="00402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2D66" w:rsidRDefault="00402D66" w:rsidP="00402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02D66" w:rsidRPr="00F73857" w:rsidRDefault="00402D66" w:rsidP="00402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02D66" w:rsidRPr="004551C3" w:rsidTr="002F0180">
        <w:trPr>
          <w:jc w:val="center"/>
        </w:trPr>
        <w:tc>
          <w:tcPr>
            <w:tcW w:w="1992" w:type="dxa"/>
          </w:tcPr>
          <w:p w:rsidR="00402D66" w:rsidRPr="00324F8D" w:rsidRDefault="00402D66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02D66" w:rsidRPr="00324F8D" w:rsidRDefault="00402D66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02D66" w:rsidRPr="004551C3" w:rsidTr="002F0180">
        <w:trPr>
          <w:jc w:val="center"/>
        </w:trPr>
        <w:tc>
          <w:tcPr>
            <w:tcW w:w="1992" w:type="dxa"/>
          </w:tcPr>
          <w:p w:rsidR="00402D66" w:rsidRPr="00324F8D" w:rsidRDefault="00402D66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402D66" w:rsidRPr="00AB6041" w:rsidRDefault="00402D66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2D66" w:rsidRPr="00AB6041" w:rsidRDefault="00402D66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66" w:rsidRPr="00324F8D" w:rsidRDefault="00402D66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02D66" w:rsidRPr="004551C3" w:rsidTr="002F0180">
        <w:trPr>
          <w:jc w:val="center"/>
        </w:trPr>
        <w:tc>
          <w:tcPr>
            <w:tcW w:w="1992" w:type="dxa"/>
          </w:tcPr>
          <w:p w:rsidR="00402D66" w:rsidRDefault="00402D66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402D66" w:rsidRPr="00C81130" w:rsidRDefault="00402D66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66" w:rsidRPr="00C81130" w:rsidRDefault="00402D66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402D66" w:rsidRPr="00C81130" w:rsidRDefault="00402D66" w:rsidP="002F018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общими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402D66" w:rsidRPr="004551C3" w:rsidTr="002F0180">
        <w:trPr>
          <w:jc w:val="center"/>
        </w:trPr>
        <w:tc>
          <w:tcPr>
            <w:tcW w:w="1992" w:type="dxa"/>
          </w:tcPr>
          <w:p w:rsidR="00402D66" w:rsidRDefault="00402D66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7353" w:type="dxa"/>
          </w:tcPr>
          <w:p w:rsidR="00402D66" w:rsidRPr="00C81130" w:rsidRDefault="00402D66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402D66" w:rsidRPr="00C81130" w:rsidRDefault="00402D66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66" w:rsidRPr="00C81130" w:rsidRDefault="00402D66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402D66" w:rsidRDefault="00402D66" w:rsidP="00402D66">
      <w:pPr>
        <w:pStyle w:val="a6"/>
        <w:spacing w:before="0" w:beforeAutospacing="0" w:after="120" w:afterAutospacing="0"/>
        <w:jc w:val="both"/>
      </w:pPr>
    </w:p>
    <w:p w:rsidR="00402D66" w:rsidRDefault="00402D66" w:rsidP="00402D66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02D66" w:rsidRDefault="00402D66" w:rsidP="00402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 (</w:t>
      </w:r>
      <w:r>
        <w:rPr>
          <w:rFonts w:ascii="Times New Roman" w:hAnsi="Times New Roman"/>
          <w:sz w:val="24"/>
          <w:szCs w:val="24"/>
        </w:rPr>
        <w:t>лекции</w:t>
      </w:r>
      <w:r w:rsidRPr="001B2C0A">
        <w:rPr>
          <w:rFonts w:ascii="Times New Roman" w:hAnsi="Times New Roman"/>
          <w:sz w:val="24"/>
          <w:szCs w:val="24"/>
        </w:rPr>
        <w:t>), 18 часов составляет самостоятельная работа обучающегося.</w:t>
      </w:r>
    </w:p>
    <w:p w:rsidR="00402D66" w:rsidRDefault="00402D66" w:rsidP="00402D66">
      <w:pPr>
        <w:pStyle w:val="a6"/>
        <w:spacing w:before="0" w:beforeAutospacing="0" w:after="120" w:afterAutospacing="0"/>
        <w:jc w:val="both"/>
        <w:rPr>
          <w:b/>
        </w:rPr>
      </w:pPr>
    </w:p>
    <w:p w:rsidR="00402D66" w:rsidRPr="0050752A" w:rsidRDefault="00402D66" w:rsidP="00402D66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02D66" w:rsidRDefault="00402D66" w:rsidP="00402D66">
      <w:pPr>
        <w:pStyle w:val="a6"/>
        <w:spacing w:before="0" w:beforeAutospacing="0" w:after="120" w:afterAutospacing="0"/>
        <w:jc w:val="both"/>
      </w:pPr>
      <w:r>
        <w:t>Основы теории открытых и закрытых систем</w:t>
      </w:r>
    </w:p>
    <w:p w:rsidR="00402D66" w:rsidRDefault="00402D66" w:rsidP="00402D66">
      <w:pPr>
        <w:pStyle w:val="a6"/>
        <w:spacing w:before="0" w:beforeAutospacing="0" w:after="120" w:afterAutospacing="0"/>
        <w:jc w:val="both"/>
      </w:pPr>
      <w:r>
        <w:t>Бинарные растворы. Термодинамический формализм для бинарных металлических растворов</w:t>
      </w:r>
    </w:p>
    <w:p w:rsidR="00402D66" w:rsidRDefault="00402D66" w:rsidP="00402D66">
      <w:pPr>
        <w:pStyle w:val="a6"/>
        <w:spacing w:before="0" w:beforeAutospacing="0" w:after="120" w:afterAutospacing="0"/>
        <w:jc w:val="both"/>
      </w:pPr>
      <w:r>
        <w:t>Двойные фазовые диаграммы. Многокомпонентные растворы и фазовые диаграммы</w:t>
      </w:r>
    </w:p>
    <w:p w:rsidR="00402D66" w:rsidRDefault="00402D66" w:rsidP="00402D66">
      <w:pPr>
        <w:pStyle w:val="a6"/>
        <w:spacing w:before="0" w:beforeAutospacing="0" w:after="120" w:afterAutospacing="0"/>
        <w:jc w:val="both"/>
      </w:pPr>
      <w:r>
        <w:t>Поверхности и поверхностное натяжение. Адсорбция</w:t>
      </w:r>
    </w:p>
    <w:p w:rsidR="004A7436" w:rsidRDefault="00402D66" w:rsidP="004A7436">
      <w:pPr>
        <w:pStyle w:val="a6"/>
        <w:spacing w:before="0" w:beforeAutospacing="0" w:after="120" w:afterAutospacing="0"/>
        <w:jc w:val="both"/>
      </w:pPr>
      <w:r>
        <w:t>Статистические модели металлических растворов замещения и растворов внедрения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A5319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319" w:rsidRPr="00964D1F" w:rsidRDefault="007A5319" w:rsidP="007A531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Термодинамика неравновесных процессов</w:t>
            </w:r>
          </w:p>
        </w:tc>
      </w:tr>
    </w:tbl>
    <w:p w:rsidR="007A5319" w:rsidRDefault="007A5319" w:rsidP="007A531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7A5319" w:rsidRDefault="007A5319" w:rsidP="007A5319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A5319" w:rsidRDefault="007A5319" w:rsidP="007A53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319" w:rsidRPr="00C7696C" w:rsidRDefault="007A5319" w:rsidP="007A53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Pr="003E7FDF">
        <w:rPr>
          <w:rFonts w:ascii="Times New Roman" w:hAnsi="Times New Roman"/>
          <w:sz w:val="24"/>
          <w:szCs w:val="24"/>
        </w:rPr>
        <w:t>«</w:t>
      </w:r>
      <w:r w:rsidRPr="00D95DB3">
        <w:rPr>
          <w:rFonts w:ascii="Times New Roman" w:hAnsi="Times New Roman"/>
          <w:sz w:val="24"/>
          <w:szCs w:val="24"/>
        </w:rPr>
        <w:t>Термодинамика неравновесных процессов</w:t>
      </w:r>
      <w:r w:rsidRPr="003E7FDF">
        <w:rPr>
          <w:rFonts w:ascii="Times New Roman" w:hAnsi="Times New Roman"/>
          <w:sz w:val="24"/>
          <w:szCs w:val="24"/>
        </w:rPr>
        <w:t xml:space="preserve">» </w:t>
      </w:r>
      <w:r w:rsidRPr="00C7696C">
        <w:rPr>
          <w:rFonts w:ascii="Times New Roman" w:hAnsi="Times New Roman"/>
          <w:sz w:val="24"/>
          <w:szCs w:val="24"/>
        </w:rPr>
        <w:t xml:space="preserve">относится к числу </w:t>
      </w:r>
      <w:r w:rsidRPr="00D95DB3">
        <w:rPr>
          <w:rFonts w:ascii="Times New Roman" w:hAnsi="Times New Roman"/>
          <w:sz w:val="24"/>
          <w:szCs w:val="24"/>
        </w:rPr>
        <w:t>профессиональных дисциплин, является дисциплиной выбора и изучается на 2 году обучения, в 4 семестре.</w:t>
      </w:r>
    </w:p>
    <w:p w:rsidR="007A5319" w:rsidRDefault="007A5319" w:rsidP="007A531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дисциплина находится в </w:t>
      </w:r>
      <w:r w:rsidRPr="008C2A91">
        <w:rPr>
          <w:rFonts w:ascii="Times New Roman" w:hAnsi="Times New Roman"/>
          <w:sz w:val="24"/>
          <w:szCs w:val="24"/>
        </w:rPr>
        <w:t xml:space="preserve">логической и содержательно-методической взаимосвязи с </w:t>
      </w:r>
      <w:r>
        <w:rPr>
          <w:rFonts w:ascii="Times New Roman" w:hAnsi="Times New Roman"/>
          <w:sz w:val="24"/>
          <w:szCs w:val="24"/>
        </w:rPr>
        <w:t>курсами математики,</w:t>
      </w:r>
      <w:r w:rsidRPr="00F05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физики, физической химии, курса специальных дисциплин «Избранные главы термодинамики».</w:t>
      </w:r>
    </w:p>
    <w:p w:rsidR="007A5319" w:rsidRPr="008166DA" w:rsidRDefault="007A5319" w:rsidP="007A531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7A5319" w:rsidRDefault="007A5319" w:rsidP="007A531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B7B54">
        <w:rPr>
          <w:rFonts w:ascii="Times New Roman" w:hAnsi="Times New Roman"/>
          <w:bCs/>
          <w:sz w:val="24"/>
          <w:szCs w:val="24"/>
        </w:rPr>
        <w:t>сформировать представления о методах неравновесной термодинамики применительно к явлениям переноса в изотермических и неизотермических условиях при наличии внешних факторов воздействия, в том числе, применительно к биологическим системам.</w:t>
      </w:r>
    </w:p>
    <w:p w:rsidR="007A5319" w:rsidRPr="006849E6" w:rsidRDefault="007A5319" w:rsidP="007A531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описывать модели </w:t>
      </w:r>
      <w:proofErr w:type="gramStart"/>
      <w:r>
        <w:rPr>
          <w:rFonts w:ascii="Times New Roman" w:hAnsi="Times New Roman"/>
          <w:sz w:val="24"/>
          <w:szCs w:val="24"/>
        </w:rPr>
        <w:t>процессов  в</w:t>
      </w:r>
      <w:proofErr w:type="gramEnd"/>
      <w:r>
        <w:rPr>
          <w:rFonts w:ascii="Times New Roman" w:hAnsi="Times New Roman"/>
          <w:sz w:val="24"/>
          <w:szCs w:val="24"/>
        </w:rPr>
        <w:t xml:space="preserve"> непрерывных системах, включая биологические</w:t>
      </w:r>
      <w:r w:rsidRPr="00D91EC3">
        <w:rPr>
          <w:rFonts w:ascii="Times New Roman" w:hAnsi="Times New Roman"/>
          <w:sz w:val="24"/>
          <w:szCs w:val="24"/>
        </w:rPr>
        <w:t>.</w:t>
      </w:r>
    </w:p>
    <w:p w:rsidR="007A5319" w:rsidRDefault="007A5319" w:rsidP="007A531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49E6">
        <w:rPr>
          <w:rFonts w:ascii="Times New Roman" w:hAnsi="Times New Roman"/>
          <w:bCs/>
          <w:sz w:val="24"/>
          <w:szCs w:val="24"/>
        </w:rPr>
        <w:t>Изучение</w:t>
      </w:r>
      <w:r w:rsidRPr="008166DA">
        <w:rPr>
          <w:rFonts w:ascii="Times New Roman" w:hAnsi="Times New Roman"/>
          <w:bCs/>
          <w:sz w:val="24"/>
          <w:szCs w:val="24"/>
        </w:rPr>
        <w:t xml:space="preserve"> дисциплины «</w:t>
      </w:r>
      <w:r w:rsidRPr="00D95DB3">
        <w:rPr>
          <w:rFonts w:ascii="Times New Roman" w:hAnsi="Times New Roman"/>
          <w:sz w:val="24"/>
          <w:szCs w:val="24"/>
        </w:rPr>
        <w:t>Термодинамика неравновесных процессов</w:t>
      </w:r>
      <w:r w:rsidRPr="008166DA"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</w:t>
      </w:r>
      <w:r>
        <w:rPr>
          <w:rFonts w:ascii="Times New Roman" w:hAnsi="Times New Roman"/>
          <w:bCs/>
          <w:sz w:val="24"/>
          <w:szCs w:val="24"/>
        </w:rPr>
        <w:t>кого экзамена по специальности.</w:t>
      </w:r>
    </w:p>
    <w:p w:rsidR="007A5319" w:rsidRPr="00053337" w:rsidRDefault="007A5319" w:rsidP="007A531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A5319" w:rsidRDefault="007A5319" w:rsidP="007A5319">
      <w:pPr>
        <w:pStyle w:val="a6"/>
        <w:spacing w:before="0" w:beforeAutospacing="0" w:after="0" w:afterAutospacing="0"/>
        <w:ind w:firstLine="540"/>
        <w:jc w:val="both"/>
      </w:pPr>
    </w:p>
    <w:p w:rsidR="007A5319" w:rsidRDefault="007A5319" w:rsidP="007A5319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A5319" w:rsidRDefault="007A5319" w:rsidP="007A53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5319" w:rsidRDefault="007A5319" w:rsidP="007A53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7A5319" w:rsidRPr="00F73857" w:rsidRDefault="007A5319" w:rsidP="007A531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7A5319" w:rsidRPr="004551C3" w:rsidTr="002F0180">
        <w:trPr>
          <w:jc w:val="center"/>
        </w:trPr>
        <w:tc>
          <w:tcPr>
            <w:tcW w:w="1992" w:type="dxa"/>
          </w:tcPr>
          <w:p w:rsidR="007A5319" w:rsidRPr="00324F8D" w:rsidRDefault="007A5319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7A5319" w:rsidRPr="00324F8D" w:rsidRDefault="007A5319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A5319" w:rsidRPr="00D92DA9" w:rsidTr="002F0180">
        <w:trPr>
          <w:jc w:val="center"/>
        </w:trPr>
        <w:tc>
          <w:tcPr>
            <w:tcW w:w="1992" w:type="dxa"/>
          </w:tcPr>
          <w:p w:rsidR="007A5319" w:rsidRPr="00D92DA9" w:rsidRDefault="007A5319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7A5319" w:rsidRPr="00D92DA9" w:rsidRDefault="007A5319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5319" w:rsidRPr="00D92DA9" w:rsidRDefault="007A5319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319" w:rsidRPr="00D92DA9" w:rsidRDefault="007A5319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7A5319" w:rsidRPr="00D92DA9" w:rsidTr="002F0180">
        <w:trPr>
          <w:jc w:val="center"/>
        </w:trPr>
        <w:tc>
          <w:tcPr>
            <w:tcW w:w="1992" w:type="dxa"/>
          </w:tcPr>
          <w:p w:rsidR="007A5319" w:rsidRPr="00D92DA9" w:rsidRDefault="007A5319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7A5319" w:rsidRPr="00D92DA9" w:rsidRDefault="007A5319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D92DA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A5319" w:rsidRPr="00D92DA9" w:rsidRDefault="007A5319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319" w:rsidRPr="00D92DA9" w:rsidRDefault="007A5319" w:rsidP="002F018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В1 Владеть: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  <w:tr w:rsidR="007A5319" w:rsidRPr="00D92DA9" w:rsidTr="002F0180">
        <w:trPr>
          <w:jc w:val="center"/>
        </w:trPr>
        <w:tc>
          <w:tcPr>
            <w:tcW w:w="1992" w:type="dxa"/>
          </w:tcPr>
          <w:p w:rsidR="007A5319" w:rsidRPr="00D92DA9" w:rsidRDefault="007A5319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7</w:t>
            </w:r>
          </w:p>
        </w:tc>
        <w:tc>
          <w:tcPr>
            <w:tcW w:w="7353" w:type="dxa"/>
          </w:tcPr>
          <w:p w:rsidR="007A5319" w:rsidRPr="00D92DA9" w:rsidRDefault="007A5319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 xml:space="preserve">технические и метрологические характеристики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серийной аппаратуры, применяемой в аналитических и физико-химических исследованиях</w:t>
            </w:r>
          </w:p>
          <w:p w:rsidR="007A5319" w:rsidRPr="00D92DA9" w:rsidRDefault="007A5319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7A5319" w:rsidRPr="00D92DA9" w:rsidRDefault="007A5319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  <w:tr w:rsidR="007A5319" w:rsidRPr="00D92DA9" w:rsidTr="002F0180">
        <w:trPr>
          <w:jc w:val="center"/>
        </w:trPr>
        <w:tc>
          <w:tcPr>
            <w:tcW w:w="1992" w:type="dxa"/>
          </w:tcPr>
          <w:p w:rsidR="007A5319" w:rsidRPr="00D92DA9" w:rsidRDefault="007A5319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>ПК 8</w:t>
            </w:r>
          </w:p>
        </w:tc>
        <w:tc>
          <w:tcPr>
            <w:tcW w:w="7353" w:type="dxa"/>
          </w:tcPr>
          <w:p w:rsidR="007A5319" w:rsidRPr="00D92DA9" w:rsidRDefault="007A5319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контроля.</w:t>
            </w:r>
          </w:p>
          <w:p w:rsidR="007A5319" w:rsidRPr="00D92DA9" w:rsidRDefault="007A5319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 xml:space="preserve">З2 Знать: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основные требования к представлению информационных материалов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5319" w:rsidRPr="00D92DA9" w:rsidRDefault="007A5319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</w:t>
            </w:r>
            <w:r w:rsidRPr="00D92D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319" w:rsidRPr="00D92DA9" w:rsidRDefault="007A5319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DA9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D92DA9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</w:tbl>
    <w:p w:rsidR="007A5319" w:rsidRDefault="007A5319" w:rsidP="007A5319">
      <w:pPr>
        <w:pStyle w:val="a6"/>
        <w:spacing w:before="0" w:beforeAutospacing="0" w:after="120" w:afterAutospacing="0"/>
        <w:jc w:val="both"/>
      </w:pPr>
    </w:p>
    <w:p w:rsidR="007A5319" w:rsidRDefault="007A5319" w:rsidP="007A5319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7A5319" w:rsidRPr="00D92DA9" w:rsidRDefault="007A5319" w:rsidP="007A53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DA9"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18 часов составляет контактная работа обучающегося с преподавателем (занятия лекционного типа), 18 часов составляет самостоятельная работа обучающегося.</w:t>
      </w:r>
    </w:p>
    <w:p w:rsidR="007A5319" w:rsidRDefault="007A5319" w:rsidP="007A5319">
      <w:pPr>
        <w:pStyle w:val="a6"/>
        <w:spacing w:before="0" w:beforeAutospacing="0" w:after="120" w:afterAutospacing="0"/>
        <w:jc w:val="both"/>
        <w:rPr>
          <w:b/>
        </w:rPr>
      </w:pPr>
    </w:p>
    <w:p w:rsidR="007A5319" w:rsidRPr="0050752A" w:rsidRDefault="007A5319" w:rsidP="007A5319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7A5319" w:rsidRDefault="007A5319" w:rsidP="007A5319">
      <w:pPr>
        <w:pStyle w:val="a6"/>
        <w:spacing w:before="0" w:beforeAutospacing="0" w:after="120" w:afterAutospacing="0"/>
        <w:jc w:val="both"/>
      </w:pPr>
      <w:r>
        <w:t>Основные положения и понятия неравновесной термодинамики</w:t>
      </w:r>
    </w:p>
    <w:p w:rsidR="007A5319" w:rsidRDefault="007A5319" w:rsidP="007A5319">
      <w:pPr>
        <w:pStyle w:val="a6"/>
        <w:spacing w:before="0" w:beforeAutospacing="0" w:after="120" w:afterAutospacing="0"/>
        <w:jc w:val="both"/>
      </w:pPr>
      <w:r>
        <w:t>Термодинамика процессов в однородных и неоднородных системах</w:t>
      </w:r>
    </w:p>
    <w:p w:rsidR="007A5319" w:rsidRDefault="007A5319" w:rsidP="007A5319">
      <w:pPr>
        <w:pStyle w:val="a6"/>
        <w:spacing w:before="0" w:beforeAutospacing="0" w:after="120" w:afterAutospacing="0"/>
        <w:jc w:val="both"/>
      </w:pPr>
      <w:r>
        <w:t>Термодинамика процессов в непрерывных системах</w:t>
      </w:r>
    </w:p>
    <w:p w:rsidR="007A5319" w:rsidRDefault="007A5319" w:rsidP="004A7436">
      <w:pPr>
        <w:pStyle w:val="a6"/>
        <w:spacing w:before="0" w:beforeAutospacing="0" w:after="120" w:afterAutospacing="0"/>
        <w:jc w:val="both"/>
      </w:pPr>
      <w:r>
        <w:t>Термодинамика стационарных и квазистационарных состояний систем</w:t>
      </w:r>
    </w:p>
    <w:p w:rsidR="00877E67" w:rsidRDefault="00877E67" w:rsidP="004A7436">
      <w:pPr>
        <w:pStyle w:val="a6"/>
        <w:spacing w:before="0" w:beforeAutospacing="0" w:after="120" w:afterAutospacing="0"/>
        <w:jc w:val="both"/>
      </w:pPr>
    </w:p>
    <w:p w:rsidR="00877E67" w:rsidRDefault="00877E67" w:rsidP="004A7436">
      <w:pPr>
        <w:pStyle w:val="a6"/>
        <w:spacing w:before="0" w:beforeAutospacing="0" w:after="120" w:afterAutospacing="0"/>
        <w:jc w:val="both"/>
      </w:pPr>
    </w:p>
    <w:p w:rsidR="00877E67" w:rsidRDefault="00877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77E67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E67" w:rsidRPr="00964D1F" w:rsidRDefault="004E6D7B" w:rsidP="002F018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OLE_LINK1"/>
            <w:bookmarkStart w:id="3" w:name="OLE_LINK2"/>
            <w:r w:rsidRPr="00FF39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аспекты исследования электронного строения координационных соединений</w:t>
            </w:r>
            <w:bookmarkEnd w:id="2"/>
            <w:bookmarkEnd w:id="3"/>
          </w:p>
        </w:tc>
      </w:tr>
    </w:tbl>
    <w:p w:rsidR="00877E67" w:rsidRDefault="00877E67" w:rsidP="00877E6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877E67" w:rsidRDefault="00877E67" w:rsidP="00877E6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877E67" w:rsidRDefault="00877E67" w:rsidP="00877E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D7B" w:rsidRPr="00C81130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D65B52">
        <w:rPr>
          <w:rFonts w:ascii="Times New Roman" w:hAnsi="Times New Roman"/>
          <w:sz w:val="24"/>
          <w:szCs w:val="24"/>
        </w:rPr>
        <w:t>Современные аспекты исследования электронного строения координационных соединений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</w:t>
      </w:r>
      <w:r w:rsidRPr="00CA191A">
        <w:rPr>
          <w:rFonts w:ascii="Times New Roman" w:hAnsi="Times New Roman"/>
          <w:sz w:val="24"/>
          <w:szCs w:val="24"/>
        </w:rPr>
        <w:t>числу общепрофессиональных дисциплин и изучается на 2 году обучения, в 4 семестре.</w:t>
      </w:r>
    </w:p>
    <w:p w:rsidR="004E6D7B" w:rsidRDefault="004E6D7B" w:rsidP="004E6D7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1130">
        <w:rPr>
          <w:rFonts w:ascii="Times New Roman" w:hAnsi="Times New Roman"/>
          <w:sz w:val="24"/>
          <w:szCs w:val="24"/>
        </w:rPr>
        <w:t>Данная дисциплина находится в логической и содержательно-методической взаимосвязи с</w:t>
      </w:r>
      <w:r w:rsidRPr="008C2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4E6D7B" w:rsidRDefault="004E6D7B" w:rsidP="004E6D7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E6D7B" w:rsidRDefault="004E6D7B" w:rsidP="004E6D7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знать</w:t>
      </w:r>
      <w:proofErr w:type="gramEnd"/>
      <w:r w:rsidRPr="00CA191A">
        <w:rPr>
          <w:rFonts w:ascii="Times New Roman" w:hAnsi="Times New Roman"/>
          <w:sz w:val="24"/>
          <w:szCs w:val="24"/>
        </w:rPr>
        <w:t xml:space="preserve"> современные подходы к изучению электронного строения координационных соединений, основы фотоэлектронной и </w:t>
      </w:r>
      <w:proofErr w:type="spellStart"/>
      <w:r w:rsidRPr="00CA191A">
        <w:rPr>
          <w:rFonts w:ascii="Times New Roman" w:hAnsi="Times New Roman"/>
          <w:sz w:val="24"/>
          <w:szCs w:val="24"/>
        </w:rPr>
        <w:t>фотоионизационной</w:t>
      </w:r>
      <w:proofErr w:type="spellEnd"/>
      <w:r w:rsidRPr="00CA191A">
        <w:rPr>
          <w:rFonts w:ascii="Times New Roman" w:hAnsi="Times New Roman"/>
          <w:sz w:val="24"/>
          <w:szCs w:val="24"/>
        </w:rPr>
        <w:t xml:space="preserve"> спектроскопии, метод</w:t>
      </w:r>
      <w:r>
        <w:rPr>
          <w:rFonts w:ascii="Times New Roman" w:hAnsi="Times New Roman"/>
          <w:sz w:val="24"/>
          <w:szCs w:val="24"/>
        </w:rPr>
        <w:t>ы</w:t>
      </w:r>
      <w:r w:rsidRPr="00CA191A">
        <w:rPr>
          <w:rFonts w:ascii="Times New Roman" w:hAnsi="Times New Roman"/>
          <w:sz w:val="24"/>
          <w:szCs w:val="24"/>
        </w:rPr>
        <w:t xml:space="preserve"> квантово-химических расчетов; </w:t>
      </w:r>
    </w:p>
    <w:p w:rsidR="004E6D7B" w:rsidRPr="00CA191A" w:rsidRDefault="004E6D7B" w:rsidP="004E6D7B">
      <w:pPr>
        <w:jc w:val="both"/>
        <w:rPr>
          <w:rFonts w:ascii="Times New Roman" w:hAnsi="Times New Roman"/>
          <w:sz w:val="24"/>
          <w:szCs w:val="24"/>
        </w:rPr>
      </w:pPr>
      <w:r w:rsidRPr="00CA191A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владеть</w:t>
      </w:r>
      <w:r w:rsidRPr="00CA191A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ами</w:t>
      </w:r>
      <w:r w:rsidRPr="00CA191A">
        <w:rPr>
          <w:rFonts w:ascii="Times New Roman" w:hAnsi="Times New Roman"/>
          <w:sz w:val="24"/>
          <w:szCs w:val="24"/>
        </w:rPr>
        <w:t xml:space="preserve"> и умения</w:t>
      </w:r>
      <w:r>
        <w:rPr>
          <w:rFonts w:ascii="Times New Roman" w:hAnsi="Times New Roman"/>
          <w:sz w:val="24"/>
          <w:szCs w:val="24"/>
        </w:rPr>
        <w:t>ми</w:t>
      </w:r>
      <w:r w:rsidRPr="00CA191A">
        <w:rPr>
          <w:rFonts w:ascii="Times New Roman" w:hAnsi="Times New Roman"/>
          <w:sz w:val="24"/>
          <w:szCs w:val="24"/>
        </w:rPr>
        <w:t xml:space="preserve"> в области анализа электронной структуры координационных соединений и работы с современными электронными источниками информации.</w:t>
      </w:r>
    </w:p>
    <w:p w:rsidR="004E6D7B" w:rsidRDefault="004E6D7B" w:rsidP="004E6D7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D65B52">
        <w:rPr>
          <w:rFonts w:ascii="Times New Roman" w:hAnsi="Times New Roman"/>
          <w:sz w:val="24"/>
          <w:szCs w:val="24"/>
        </w:rPr>
        <w:t>Современные аспекты исследования электронного строения координационных соединений</w:t>
      </w:r>
      <w:r w:rsidRPr="00D65B52">
        <w:rPr>
          <w:rFonts w:ascii="Times New Roman" w:hAnsi="Times New Roman"/>
          <w:bCs/>
          <w:sz w:val="24"/>
          <w:szCs w:val="24"/>
        </w:rPr>
        <w:t>»</w:t>
      </w:r>
      <w:r w:rsidRPr="008166DA">
        <w:rPr>
          <w:rFonts w:ascii="Times New Roman" w:hAnsi="Times New Roman"/>
          <w:bCs/>
          <w:sz w:val="24"/>
          <w:szCs w:val="24"/>
        </w:rPr>
        <w:t xml:space="preserve"> как предшествующей составляет основу дальнейшей подготовки аспиранта к сдаче кандидатского экзамена по специальности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77E67" w:rsidRPr="00053337" w:rsidRDefault="00877E67" w:rsidP="00877E6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77E67" w:rsidRDefault="00877E67" w:rsidP="00877E67">
      <w:pPr>
        <w:pStyle w:val="a6"/>
        <w:spacing w:before="0" w:beforeAutospacing="0" w:after="0" w:afterAutospacing="0"/>
        <w:ind w:firstLine="540"/>
        <w:jc w:val="both"/>
      </w:pPr>
    </w:p>
    <w:p w:rsidR="00877E67" w:rsidRDefault="00877E67" w:rsidP="00877E6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877E67" w:rsidRDefault="00877E67" w:rsidP="00877E6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6D7B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E6D7B" w:rsidRPr="00F73857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Pr="00324F8D" w:rsidRDefault="004E6D7B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E6D7B" w:rsidRPr="00324F8D" w:rsidRDefault="004E6D7B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Pr="00324F8D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4E6D7B" w:rsidRPr="00AB6041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6D7B" w:rsidRPr="00AB6041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324F8D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4E6D7B" w:rsidRPr="00C81130" w:rsidRDefault="004E6D7B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технологии и в смежных областях; основные источники научной информации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C81130" w:rsidRDefault="004E6D7B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4E6D7B" w:rsidRPr="00C81130" w:rsidRDefault="004E6D7B" w:rsidP="002F018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общими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4E6D7B" w:rsidRPr="00C81130" w:rsidRDefault="004E6D7B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4E6D7B" w:rsidRPr="00C81130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C81130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877E67" w:rsidRDefault="00877E67" w:rsidP="00877E67">
      <w:pPr>
        <w:pStyle w:val="a6"/>
        <w:spacing w:before="0" w:beforeAutospacing="0" w:after="120" w:afterAutospacing="0"/>
        <w:jc w:val="both"/>
      </w:pPr>
    </w:p>
    <w:p w:rsidR="00877E67" w:rsidRDefault="00877E67" w:rsidP="00877E67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E6D7B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</w:t>
      </w:r>
      <w:r>
        <w:rPr>
          <w:rFonts w:ascii="Times New Roman" w:hAnsi="Times New Roman"/>
          <w:sz w:val="24"/>
          <w:szCs w:val="24"/>
        </w:rPr>
        <w:t>(4</w:t>
      </w:r>
      <w:r w:rsidRPr="001B2C0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B2C0A">
        <w:rPr>
          <w:rFonts w:ascii="Times New Roman" w:hAnsi="Times New Roman"/>
          <w:sz w:val="24"/>
          <w:szCs w:val="24"/>
        </w:rPr>
        <w:t xml:space="preserve">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 (</w:t>
      </w:r>
      <w:r>
        <w:rPr>
          <w:rFonts w:ascii="Times New Roman" w:hAnsi="Times New Roman"/>
          <w:sz w:val="24"/>
          <w:szCs w:val="24"/>
        </w:rPr>
        <w:t>лекции</w:t>
      </w:r>
      <w:r w:rsidRPr="001B2C0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14 часов занятия семинарского типа), </w:t>
      </w:r>
      <w:r w:rsidRPr="001B2C0A">
        <w:rPr>
          <w:rFonts w:ascii="Times New Roman" w:hAnsi="Times New Roman"/>
          <w:sz w:val="24"/>
          <w:szCs w:val="24"/>
        </w:rPr>
        <w:t>18 часов составляет самостоятельная работа обучающегося.</w:t>
      </w:r>
    </w:p>
    <w:p w:rsidR="00877E67" w:rsidRDefault="00877E67" w:rsidP="00877E67">
      <w:pPr>
        <w:pStyle w:val="a6"/>
        <w:spacing w:before="0" w:beforeAutospacing="0" w:after="120" w:afterAutospacing="0"/>
        <w:jc w:val="both"/>
        <w:rPr>
          <w:b/>
        </w:rPr>
      </w:pPr>
    </w:p>
    <w:p w:rsidR="00877E67" w:rsidRPr="0050752A" w:rsidRDefault="00877E67" w:rsidP="00877E67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>Место фотоэлектронной спектроскопии в ряду спектральных методов исследования координационных соединений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 xml:space="preserve">Физические принципы, инструментальное оформление и анализ данных в фотоэлектронной </w:t>
      </w:r>
      <w:proofErr w:type="gramStart"/>
      <w:r>
        <w:t xml:space="preserve">спектроскопии  </w:t>
      </w:r>
      <w:proofErr w:type="spellStart"/>
      <w:r>
        <w:t>металлокомплексов</w:t>
      </w:r>
      <w:proofErr w:type="spellEnd"/>
      <w:proofErr w:type="gramEnd"/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>Современные методы лазерной ионизационной спектроскопии в координационной и металлоорганической химии</w:t>
      </w:r>
    </w:p>
    <w:p w:rsidR="00877E67" w:rsidRDefault="004E6D7B" w:rsidP="004E6D7B">
      <w:pPr>
        <w:pStyle w:val="a6"/>
        <w:spacing w:before="0" w:beforeAutospacing="0" w:after="120" w:afterAutospacing="0"/>
        <w:jc w:val="both"/>
      </w:pPr>
      <w:r>
        <w:t>Квантово-химические расчеты координационных соединений</w:t>
      </w:r>
    </w:p>
    <w:p w:rsidR="004E6D7B" w:rsidRDefault="004E6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E6D7B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D7B" w:rsidRPr="00964D1F" w:rsidRDefault="004E6D7B" w:rsidP="004E6D7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статистической термодинамики</w:t>
            </w:r>
          </w:p>
        </w:tc>
      </w:tr>
    </w:tbl>
    <w:p w:rsidR="004E6D7B" w:rsidRDefault="004E6D7B" w:rsidP="004E6D7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E6D7B" w:rsidRDefault="004E6D7B" w:rsidP="004E6D7B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E6D7B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D7B" w:rsidRPr="00C7696C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3A6B">
        <w:rPr>
          <w:rFonts w:ascii="Times New Roman" w:hAnsi="Times New Roman"/>
          <w:sz w:val="24"/>
          <w:szCs w:val="24"/>
        </w:rPr>
        <w:t>Дисциплина «Основы статистической термодинамики» относится к числу общепрофессиональных дисциплин и изучается на 2 году обучения, в 4 семестре.</w:t>
      </w:r>
    </w:p>
    <w:p w:rsidR="004E6D7B" w:rsidRPr="000F3A6B" w:rsidRDefault="004E6D7B" w:rsidP="004E6D7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дисциплина находится в </w:t>
      </w:r>
      <w:r w:rsidRPr="008C2A91">
        <w:rPr>
          <w:rFonts w:ascii="Times New Roman" w:hAnsi="Times New Roman"/>
          <w:sz w:val="24"/>
          <w:szCs w:val="24"/>
        </w:rPr>
        <w:t xml:space="preserve">логической и содержательно-методической взаимосвязи с </w:t>
      </w:r>
      <w:r w:rsidRPr="000F3A6B">
        <w:rPr>
          <w:rFonts w:ascii="Times New Roman" w:hAnsi="Times New Roman"/>
          <w:sz w:val="24"/>
          <w:szCs w:val="24"/>
        </w:rPr>
        <w:t>курсами физики, физической химии, квантовой химии.</w:t>
      </w:r>
    </w:p>
    <w:p w:rsidR="004E6D7B" w:rsidRPr="000F3A6B" w:rsidRDefault="004E6D7B" w:rsidP="004E6D7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D7B" w:rsidRDefault="004E6D7B" w:rsidP="004E6D7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E6D7B" w:rsidRPr="000F3A6B" w:rsidRDefault="004E6D7B" w:rsidP="004E6D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3A6B"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F3A6B">
        <w:rPr>
          <w:rFonts w:ascii="Times New Roman" w:hAnsi="Times New Roman"/>
          <w:color w:val="000000"/>
          <w:sz w:val="24"/>
          <w:szCs w:val="24"/>
        </w:rPr>
        <w:t>, постулат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и теорем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статистической физики;</w:t>
      </w:r>
    </w:p>
    <w:p w:rsidR="004E6D7B" w:rsidRPr="000F3A6B" w:rsidRDefault="004E6D7B" w:rsidP="004E6D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3A6B"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статистическо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обосновани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второго начала термодинамики и физическ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смысл энтропии;</w:t>
      </w:r>
    </w:p>
    <w:p w:rsidR="004E6D7B" w:rsidRPr="000F3A6B" w:rsidRDefault="004E6D7B" w:rsidP="004E6D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зна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статистическ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вывод теорий теплоемкости;</w:t>
      </w:r>
    </w:p>
    <w:p w:rsidR="004E6D7B" w:rsidRPr="000F3A6B" w:rsidRDefault="004E6D7B" w:rsidP="004E6D7B">
      <w:pPr>
        <w:spacing w:after="0" w:line="240" w:lineRule="auto"/>
        <w:ind w:left="180" w:hanging="18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владеть навыками </w:t>
      </w:r>
      <w:r w:rsidRPr="000F3A6B">
        <w:rPr>
          <w:rFonts w:ascii="Times New Roman" w:hAnsi="Times New Roman"/>
          <w:color w:val="000000"/>
          <w:sz w:val="24"/>
          <w:szCs w:val="24"/>
        </w:rPr>
        <w:t>расчё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термодинамически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функци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для идеального газа по с</w:t>
      </w:r>
      <w:r w:rsidRPr="000F3A6B">
        <w:rPr>
          <w:rFonts w:ascii="Times New Roman" w:hAnsi="Times New Roman"/>
          <w:color w:val="000000"/>
          <w:spacing w:val="-1"/>
          <w:sz w:val="24"/>
          <w:szCs w:val="24"/>
        </w:rPr>
        <w:t>татистическим суммам по состояниям;</w:t>
      </w:r>
    </w:p>
    <w:p w:rsidR="004E6D7B" w:rsidRPr="000F3A6B" w:rsidRDefault="004E6D7B" w:rsidP="004E6D7B">
      <w:pPr>
        <w:shd w:val="clear" w:color="auto" w:fill="FFFFFF"/>
        <w:spacing w:after="0" w:line="24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3A6B">
        <w:rPr>
          <w:rFonts w:ascii="Times New Roman" w:hAnsi="Times New Roman"/>
          <w:color w:val="000000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 w:rsidRPr="000F3A6B">
        <w:rPr>
          <w:rFonts w:ascii="Times New Roman" w:hAnsi="Times New Roman"/>
          <w:color w:val="000000"/>
          <w:sz w:val="24"/>
          <w:szCs w:val="24"/>
        </w:rPr>
        <w:t xml:space="preserve"> рассчитывать константы равновесия химических реакций в идеальных газах методом статистической термод</w:t>
      </w:r>
      <w:r w:rsidRPr="000F3A6B">
        <w:rPr>
          <w:rFonts w:ascii="Times New Roman" w:hAnsi="Times New Roman"/>
          <w:color w:val="000000"/>
          <w:sz w:val="24"/>
          <w:szCs w:val="24"/>
        </w:rPr>
        <w:t>и</w:t>
      </w:r>
      <w:r w:rsidRPr="000F3A6B">
        <w:rPr>
          <w:rFonts w:ascii="Times New Roman" w:hAnsi="Times New Roman"/>
          <w:color w:val="000000"/>
          <w:sz w:val="24"/>
          <w:szCs w:val="24"/>
        </w:rPr>
        <w:t>намики и сопоставлять статистический и классический термодинамические расчеты;</w:t>
      </w:r>
    </w:p>
    <w:p w:rsidR="004E6D7B" w:rsidRPr="000F3A6B" w:rsidRDefault="004E6D7B" w:rsidP="004E6D7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3A6B">
        <w:rPr>
          <w:rFonts w:ascii="Times New Roman" w:hAnsi="Times New Roman"/>
          <w:color w:val="000000"/>
          <w:sz w:val="24"/>
          <w:szCs w:val="24"/>
        </w:rPr>
        <w:t>иметь представление о статистических теориях реальных систем: реальных газов, твердых тел, жидкостей и растворов.</w:t>
      </w:r>
    </w:p>
    <w:p w:rsidR="004E6D7B" w:rsidRPr="006849E6" w:rsidRDefault="004E6D7B" w:rsidP="004E6D7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6D7B" w:rsidRDefault="004E6D7B" w:rsidP="004E6D7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49E6">
        <w:rPr>
          <w:rFonts w:ascii="Times New Roman" w:hAnsi="Times New Roman"/>
          <w:bCs/>
          <w:sz w:val="24"/>
          <w:szCs w:val="24"/>
        </w:rPr>
        <w:t>Изучение</w:t>
      </w:r>
      <w:r w:rsidRPr="008166DA">
        <w:rPr>
          <w:rFonts w:ascii="Times New Roman" w:hAnsi="Times New Roman"/>
          <w:bCs/>
          <w:sz w:val="24"/>
          <w:szCs w:val="24"/>
        </w:rPr>
        <w:t xml:space="preserve"> дисциплины «</w:t>
      </w:r>
      <w:r w:rsidRPr="00BA7036">
        <w:rPr>
          <w:rFonts w:ascii="Times New Roman" w:hAnsi="Times New Roman"/>
          <w:sz w:val="24"/>
          <w:szCs w:val="24"/>
        </w:rPr>
        <w:t xml:space="preserve">Основы статистической </w:t>
      </w:r>
      <w:r w:rsidRPr="00E927AE">
        <w:rPr>
          <w:rFonts w:ascii="Times New Roman" w:hAnsi="Times New Roman"/>
          <w:sz w:val="24"/>
          <w:szCs w:val="24"/>
        </w:rPr>
        <w:t>термодинамики</w:t>
      </w:r>
      <w:r w:rsidRPr="00E927AE">
        <w:rPr>
          <w:rFonts w:ascii="Times New Roman" w:hAnsi="Times New Roman"/>
          <w:bCs/>
          <w:sz w:val="24"/>
          <w:szCs w:val="24"/>
        </w:rPr>
        <w:t xml:space="preserve">» как предшествующей составляет основу дальнейшей подготовки аспиранта к сдаче кандидатского экзамена по специальности. </w:t>
      </w:r>
    </w:p>
    <w:p w:rsidR="004E6D7B" w:rsidRPr="00053337" w:rsidRDefault="004E6D7B" w:rsidP="004E6D7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E6D7B" w:rsidRDefault="004E6D7B" w:rsidP="004E6D7B">
      <w:pPr>
        <w:pStyle w:val="a6"/>
        <w:spacing w:before="0" w:beforeAutospacing="0" w:after="0" w:afterAutospacing="0"/>
        <w:ind w:firstLine="540"/>
        <w:jc w:val="both"/>
      </w:pPr>
    </w:p>
    <w:p w:rsidR="004E6D7B" w:rsidRDefault="004E6D7B" w:rsidP="004E6D7B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E6D7B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6D7B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E6D7B" w:rsidRPr="00F73857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Pr="00324F8D" w:rsidRDefault="004E6D7B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E6D7B" w:rsidRPr="00324F8D" w:rsidRDefault="004E6D7B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E6D7B" w:rsidRPr="002E2FE3" w:rsidTr="002F0180">
        <w:trPr>
          <w:jc w:val="center"/>
        </w:trPr>
        <w:tc>
          <w:tcPr>
            <w:tcW w:w="1992" w:type="dxa"/>
          </w:tcPr>
          <w:p w:rsidR="004E6D7B" w:rsidRPr="002E2FE3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4E6D7B" w:rsidRPr="002E2FE3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6D7B" w:rsidRPr="002E2FE3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2E2FE3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E6D7B" w:rsidRPr="002E2FE3" w:rsidTr="002F0180">
        <w:trPr>
          <w:jc w:val="center"/>
        </w:trPr>
        <w:tc>
          <w:tcPr>
            <w:tcW w:w="1992" w:type="dxa"/>
          </w:tcPr>
          <w:p w:rsidR="004E6D7B" w:rsidRPr="002E2FE3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6</w:t>
            </w:r>
          </w:p>
        </w:tc>
        <w:tc>
          <w:tcPr>
            <w:tcW w:w="7353" w:type="dxa"/>
          </w:tcPr>
          <w:p w:rsidR="004E6D7B" w:rsidRPr="002E2FE3" w:rsidRDefault="004E6D7B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2E2FE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E6D7B" w:rsidRPr="002E2FE3" w:rsidRDefault="004E6D7B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2E2FE3" w:rsidRDefault="004E6D7B" w:rsidP="002F018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  <w:tr w:rsidR="004E6D7B" w:rsidRPr="002E2FE3" w:rsidTr="002F0180">
        <w:trPr>
          <w:jc w:val="center"/>
        </w:trPr>
        <w:tc>
          <w:tcPr>
            <w:tcW w:w="1992" w:type="dxa"/>
          </w:tcPr>
          <w:p w:rsidR="004E6D7B" w:rsidRPr="002E2FE3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>ПК 7</w:t>
            </w:r>
          </w:p>
        </w:tc>
        <w:tc>
          <w:tcPr>
            <w:tcW w:w="7353" w:type="dxa"/>
          </w:tcPr>
          <w:p w:rsidR="004E6D7B" w:rsidRPr="002E2FE3" w:rsidRDefault="004E6D7B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 xml:space="preserve">технические и метрологические характеристики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серийной аппаратуры, применяемой в аналитических и физико-химических исследованиях</w:t>
            </w:r>
          </w:p>
          <w:p w:rsidR="004E6D7B" w:rsidRPr="002E2FE3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4E6D7B" w:rsidRPr="002E2FE3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  <w:tr w:rsidR="004E6D7B" w:rsidRPr="002E2FE3" w:rsidTr="002F0180">
        <w:trPr>
          <w:jc w:val="center"/>
        </w:trPr>
        <w:tc>
          <w:tcPr>
            <w:tcW w:w="1992" w:type="dxa"/>
          </w:tcPr>
          <w:p w:rsidR="004E6D7B" w:rsidRPr="002E2FE3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>ПК 8</w:t>
            </w:r>
          </w:p>
        </w:tc>
        <w:tc>
          <w:tcPr>
            <w:tcW w:w="7353" w:type="dxa"/>
          </w:tcPr>
          <w:p w:rsidR="004E6D7B" w:rsidRPr="002E2FE3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контроля.</w:t>
            </w:r>
          </w:p>
          <w:p w:rsidR="004E6D7B" w:rsidRPr="002E2FE3" w:rsidRDefault="004E6D7B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 xml:space="preserve">З2 Знать: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основные требования к представлению информационных материалов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6D7B" w:rsidRPr="002E2FE3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</w:t>
            </w:r>
            <w:r w:rsidRPr="002E2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2E2FE3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FE3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2E2FE3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</w:tbl>
    <w:p w:rsidR="004E6D7B" w:rsidRDefault="004E6D7B" w:rsidP="004E6D7B">
      <w:pPr>
        <w:pStyle w:val="a6"/>
        <w:spacing w:before="0" w:beforeAutospacing="0" w:after="120" w:afterAutospacing="0"/>
        <w:jc w:val="both"/>
      </w:pPr>
    </w:p>
    <w:p w:rsidR="004E6D7B" w:rsidRDefault="004E6D7B" w:rsidP="004E6D7B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E6D7B" w:rsidRPr="002E2FE3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FE3"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18 часов составляет контактная работа обучающегося с преподавателем (занятия семинарского типа), 18 часов составляет самостоятельная работа обучающегося.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  <w:rPr>
          <w:b/>
        </w:rPr>
      </w:pPr>
    </w:p>
    <w:p w:rsidR="004E6D7B" w:rsidRPr="0050752A" w:rsidRDefault="004E6D7B" w:rsidP="004E6D7B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>Основные постулаты статистической физики. Функции распределения. Ансамбли Гиббса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>Энтропия в классической термодинамике и статистике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>Статистические суммы по состояниям и расчет с их помощью термодинамических функций. Теорема равнораспределения и область ее применимости. Вывод теорий теплоемкостей. Расчет констант равновесия химических реакций в идеальных газах методом статистической термодинамики</w:t>
      </w:r>
    </w:p>
    <w:p w:rsidR="00877E67" w:rsidRDefault="004E6D7B" w:rsidP="004A7436">
      <w:pPr>
        <w:pStyle w:val="a6"/>
        <w:spacing w:before="0" w:beforeAutospacing="0" w:after="120" w:afterAutospacing="0"/>
        <w:jc w:val="both"/>
      </w:pPr>
      <w:r>
        <w:t>Межмолекулярные взаимодействия. Статистическая термодинамика реальных систем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E6D7B" w:rsidRPr="00F5650B" w:rsidTr="002F018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D7B" w:rsidRPr="00964D1F" w:rsidRDefault="004E6D7B" w:rsidP="004E6D7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химия</w:t>
            </w:r>
          </w:p>
        </w:tc>
      </w:tr>
    </w:tbl>
    <w:p w:rsidR="004E6D7B" w:rsidRDefault="004E6D7B" w:rsidP="004E6D7B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E6D7B" w:rsidRDefault="004E6D7B" w:rsidP="004E6D7B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E6D7B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D7B" w:rsidRPr="00C7696C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Pr="003E7F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Физическая химия</w:t>
      </w:r>
      <w:r w:rsidRPr="003E7FDF">
        <w:rPr>
          <w:rFonts w:ascii="Times New Roman" w:hAnsi="Times New Roman"/>
          <w:sz w:val="24"/>
          <w:szCs w:val="24"/>
        </w:rPr>
        <w:t xml:space="preserve">» </w:t>
      </w:r>
      <w:r w:rsidRPr="00C7696C">
        <w:rPr>
          <w:rFonts w:ascii="Times New Roman" w:hAnsi="Times New Roman"/>
          <w:sz w:val="24"/>
          <w:szCs w:val="24"/>
        </w:rPr>
        <w:t xml:space="preserve">относится к числу </w:t>
      </w:r>
      <w:r>
        <w:rPr>
          <w:rFonts w:ascii="Times New Roman" w:hAnsi="Times New Roman"/>
          <w:sz w:val="24"/>
          <w:szCs w:val="24"/>
        </w:rPr>
        <w:t xml:space="preserve">обязательных профессиональных </w:t>
      </w:r>
      <w:r w:rsidRPr="00F61C68">
        <w:rPr>
          <w:rFonts w:ascii="Times New Roman" w:hAnsi="Times New Roman"/>
          <w:sz w:val="24"/>
          <w:szCs w:val="24"/>
        </w:rPr>
        <w:t>дисциплин, является дисциплиной выбора и изучается на 2 году обучения, в 3 и 4 семестрах.</w:t>
      </w:r>
    </w:p>
    <w:p w:rsidR="004E6D7B" w:rsidRDefault="004E6D7B" w:rsidP="004E6D7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дисциплина находится в </w:t>
      </w:r>
      <w:r w:rsidRPr="008C2A91">
        <w:rPr>
          <w:rFonts w:ascii="Times New Roman" w:hAnsi="Times New Roman"/>
          <w:sz w:val="24"/>
          <w:szCs w:val="24"/>
        </w:rPr>
        <w:t xml:space="preserve">логической и содержательно-методической взаимосвязи с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4E6D7B" w:rsidRDefault="004E6D7B" w:rsidP="004E6D7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6D7B" w:rsidRDefault="004E6D7B" w:rsidP="004E6D7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E6D7B" w:rsidRPr="006849E6" w:rsidRDefault="004E6D7B" w:rsidP="004E6D7B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49E6">
        <w:rPr>
          <w:rFonts w:ascii="Times New Roman" w:hAnsi="Times New Roman"/>
          <w:bCs/>
          <w:sz w:val="24"/>
          <w:szCs w:val="24"/>
        </w:rPr>
        <w:t>знать</w:t>
      </w:r>
      <w:proofErr w:type="gramEnd"/>
      <w:r w:rsidRPr="006849E6">
        <w:rPr>
          <w:rFonts w:ascii="Times New Roman" w:hAnsi="Times New Roman"/>
          <w:bCs/>
          <w:sz w:val="24"/>
          <w:szCs w:val="24"/>
        </w:rPr>
        <w:t xml:space="preserve"> экспериментальные основы термодинамики химических реакций;</w:t>
      </w:r>
    </w:p>
    <w:p w:rsidR="004E6D7B" w:rsidRPr="006849E6" w:rsidRDefault="004E6D7B" w:rsidP="004E6D7B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49E6">
        <w:rPr>
          <w:rFonts w:ascii="Times New Roman" w:hAnsi="Times New Roman"/>
          <w:bCs/>
          <w:sz w:val="24"/>
          <w:szCs w:val="24"/>
        </w:rPr>
        <w:t>владеть</w:t>
      </w:r>
      <w:proofErr w:type="gramEnd"/>
      <w:r w:rsidRPr="006849E6">
        <w:rPr>
          <w:rFonts w:ascii="Times New Roman" w:hAnsi="Times New Roman"/>
          <w:bCs/>
          <w:sz w:val="24"/>
          <w:szCs w:val="24"/>
        </w:rPr>
        <w:t xml:space="preserve"> методами сравнительного расчета к органическим веществам и реакциям с их участием;</w:t>
      </w:r>
    </w:p>
    <w:p w:rsidR="004E6D7B" w:rsidRPr="006849E6" w:rsidRDefault="004E6D7B" w:rsidP="004E6D7B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49E6"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 w:rsidRPr="006849E6">
        <w:rPr>
          <w:rFonts w:ascii="Times New Roman" w:hAnsi="Times New Roman"/>
          <w:bCs/>
          <w:sz w:val="24"/>
          <w:szCs w:val="24"/>
        </w:rPr>
        <w:t xml:space="preserve"> модельные расчеты химического равновесия сложных систем, включающих конкурирующие процессы.</w:t>
      </w:r>
    </w:p>
    <w:p w:rsidR="004E6D7B" w:rsidRPr="006849E6" w:rsidRDefault="004E6D7B" w:rsidP="004E6D7B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4E6D7B" w:rsidRDefault="004E6D7B" w:rsidP="004E6D7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49E6">
        <w:rPr>
          <w:rFonts w:ascii="Times New Roman" w:hAnsi="Times New Roman"/>
          <w:bCs/>
          <w:sz w:val="24"/>
          <w:szCs w:val="24"/>
        </w:rPr>
        <w:t>Изучение</w:t>
      </w:r>
      <w:r w:rsidRPr="008166DA">
        <w:rPr>
          <w:rFonts w:ascii="Times New Roman" w:hAnsi="Times New Roman"/>
          <w:bCs/>
          <w:sz w:val="24"/>
          <w:szCs w:val="24"/>
        </w:rPr>
        <w:t xml:space="preserve"> дисциплины «</w:t>
      </w:r>
      <w:r w:rsidRPr="003E7FDF">
        <w:rPr>
          <w:rFonts w:ascii="Times New Roman" w:hAnsi="Times New Roman"/>
          <w:sz w:val="24"/>
          <w:szCs w:val="24"/>
        </w:rPr>
        <w:t>Методы практических расчетов в термодинамике</w:t>
      </w:r>
      <w:r w:rsidRPr="003E7FDF">
        <w:rPr>
          <w:rFonts w:ascii="Times New Roman" w:hAnsi="Times New Roman"/>
          <w:caps/>
          <w:sz w:val="24"/>
          <w:szCs w:val="24"/>
        </w:rPr>
        <w:t xml:space="preserve"> </w:t>
      </w:r>
      <w:r w:rsidRPr="003E7FDF">
        <w:rPr>
          <w:rFonts w:ascii="Times New Roman" w:hAnsi="Times New Roman"/>
          <w:sz w:val="24"/>
          <w:szCs w:val="24"/>
        </w:rPr>
        <w:t>химических реакций</w:t>
      </w:r>
      <w:r w:rsidRPr="008166DA">
        <w:rPr>
          <w:rFonts w:ascii="Times New Roman" w:hAnsi="Times New Roman"/>
          <w:bCs/>
          <w:sz w:val="24"/>
          <w:szCs w:val="24"/>
        </w:rPr>
        <w:t xml:space="preserve">» как предшествующей составляет основу дальнейшей подготовки аспиранта к сдаче кандидатского экзамена по специальности, а также сформирует общие фундаментальные представления о </w:t>
      </w:r>
      <w:r w:rsidRPr="00C31BEE">
        <w:rPr>
          <w:rFonts w:ascii="Times New Roman" w:hAnsi="Times New Roman"/>
          <w:bCs/>
          <w:sz w:val="24"/>
          <w:szCs w:val="24"/>
        </w:rPr>
        <w:t>метод</w:t>
      </w:r>
      <w:r>
        <w:rPr>
          <w:rFonts w:ascii="Times New Roman" w:hAnsi="Times New Roman"/>
          <w:bCs/>
          <w:sz w:val="24"/>
          <w:szCs w:val="24"/>
        </w:rPr>
        <w:t>ах</w:t>
      </w:r>
      <w:r w:rsidRPr="00C31BEE">
        <w:rPr>
          <w:rFonts w:ascii="Times New Roman" w:hAnsi="Times New Roman"/>
          <w:bCs/>
          <w:sz w:val="24"/>
          <w:szCs w:val="24"/>
        </w:rPr>
        <w:t xml:space="preserve"> сравнительного расчета </w:t>
      </w:r>
      <w:r>
        <w:rPr>
          <w:rFonts w:ascii="Times New Roman" w:hAnsi="Times New Roman"/>
          <w:bCs/>
          <w:sz w:val="24"/>
          <w:szCs w:val="24"/>
        </w:rPr>
        <w:t xml:space="preserve">применительно </w:t>
      </w:r>
      <w:r w:rsidRPr="00C31BEE">
        <w:rPr>
          <w:rFonts w:ascii="Times New Roman" w:hAnsi="Times New Roman"/>
          <w:bCs/>
          <w:sz w:val="24"/>
          <w:szCs w:val="24"/>
        </w:rPr>
        <w:t>к органическим веществам и реакциям с их участием.</w:t>
      </w:r>
    </w:p>
    <w:p w:rsidR="004E6D7B" w:rsidRDefault="004E6D7B" w:rsidP="004E6D7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данной дисциплине сдается кандидатский минимум.</w:t>
      </w:r>
    </w:p>
    <w:p w:rsidR="004E6D7B" w:rsidRPr="00053337" w:rsidRDefault="004E6D7B" w:rsidP="004E6D7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E6D7B" w:rsidRDefault="004E6D7B" w:rsidP="004E6D7B">
      <w:pPr>
        <w:pStyle w:val="a6"/>
        <w:spacing w:before="0" w:beforeAutospacing="0" w:after="0" w:afterAutospacing="0"/>
        <w:ind w:firstLine="540"/>
        <w:jc w:val="both"/>
      </w:pPr>
    </w:p>
    <w:p w:rsidR="004E6D7B" w:rsidRDefault="004E6D7B" w:rsidP="004E6D7B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E6D7B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6D7B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E6D7B" w:rsidRPr="00F73857" w:rsidRDefault="004E6D7B" w:rsidP="004E6D7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Pr="00324F8D" w:rsidRDefault="004E6D7B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E6D7B" w:rsidRPr="00324F8D" w:rsidRDefault="004E6D7B" w:rsidP="002F01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Pr="00F61C68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4E6D7B" w:rsidRPr="00F61C68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6D7B" w:rsidRPr="00F61C68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F61C68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Pr="00F61C68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6</w:t>
            </w:r>
          </w:p>
        </w:tc>
        <w:tc>
          <w:tcPr>
            <w:tcW w:w="7353" w:type="dxa"/>
          </w:tcPr>
          <w:p w:rsidR="004E6D7B" w:rsidRPr="00F61C68" w:rsidRDefault="004E6D7B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F61C6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E6D7B" w:rsidRPr="00F61C68" w:rsidRDefault="004E6D7B" w:rsidP="002F01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F61C68" w:rsidRDefault="004E6D7B" w:rsidP="002F018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  <w:tr w:rsidR="004E6D7B" w:rsidRPr="004551C3" w:rsidTr="002F0180">
        <w:trPr>
          <w:jc w:val="center"/>
        </w:trPr>
        <w:tc>
          <w:tcPr>
            <w:tcW w:w="1992" w:type="dxa"/>
          </w:tcPr>
          <w:p w:rsidR="004E6D7B" w:rsidRPr="00F61C68" w:rsidRDefault="004E6D7B" w:rsidP="002F018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>ПК 8</w:t>
            </w:r>
          </w:p>
        </w:tc>
        <w:tc>
          <w:tcPr>
            <w:tcW w:w="7353" w:type="dxa"/>
          </w:tcPr>
          <w:p w:rsidR="004E6D7B" w:rsidRPr="00F61C68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контроля.</w:t>
            </w:r>
          </w:p>
          <w:p w:rsidR="004E6D7B" w:rsidRPr="00F61C68" w:rsidRDefault="004E6D7B" w:rsidP="002F018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 xml:space="preserve">З2 Знать: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основные требования к представлению информационных материалов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6D7B" w:rsidRPr="00F61C68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</w:t>
            </w:r>
            <w:r w:rsidRPr="00F61C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D7B" w:rsidRPr="00F61C68" w:rsidRDefault="004E6D7B" w:rsidP="002F018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1C6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F61C68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</w:tbl>
    <w:p w:rsidR="004E6D7B" w:rsidRDefault="004E6D7B" w:rsidP="004E6D7B">
      <w:pPr>
        <w:pStyle w:val="a6"/>
        <w:spacing w:before="0" w:beforeAutospacing="0" w:after="120" w:afterAutospacing="0"/>
        <w:jc w:val="both"/>
      </w:pPr>
    </w:p>
    <w:p w:rsidR="004E6D7B" w:rsidRDefault="004E6D7B" w:rsidP="004E6D7B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E6D7B" w:rsidRDefault="004E6D7B" w:rsidP="004E6D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3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108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 w:rsidRPr="006849E6">
        <w:rPr>
          <w:rFonts w:ascii="Times New Roman" w:hAnsi="Times New Roman"/>
          <w:sz w:val="24"/>
          <w:szCs w:val="24"/>
        </w:rPr>
        <w:t>18 часов составляет контактная работа обучающегося с преподавателем (4 часа занятия лекционного типа, 12 занятий семинарского типа, 2 консультации), 54 часа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>, 36 часов – экзамен.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  <w:rPr>
          <w:b/>
        </w:rPr>
      </w:pPr>
    </w:p>
    <w:p w:rsidR="004E6D7B" w:rsidRPr="0050752A" w:rsidRDefault="004E6D7B" w:rsidP="004E6D7B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bookmarkStart w:id="4" w:name="_GoBack"/>
      <w:r>
        <w:t>Общие вопросы термодинамики химических реакций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>Определение термодинамических параметров реакций по свойствам их компонентов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>Определение термодинамических свойств веществ на основе химического подобия; сравнения реакций</w:t>
      </w:r>
    </w:p>
    <w:p w:rsidR="004E6D7B" w:rsidRDefault="004E6D7B" w:rsidP="004E6D7B">
      <w:pPr>
        <w:pStyle w:val="a6"/>
        <w:spacing w:before="0" w:beforeAutospacing="0" w:after="120" w:afterAutospacing="0"/>
        <w:jc w:val="both"/>
      </w:pPr>
      <w:r>
        <w:t>Методы расчета термодинамических свойств органических веществ и параметров реакций</w:t>
      </w:r>
      <w:bookmarkEnd w:id="4"/>
    </w:p>
    <w:sectPr w:rsidR="004E6D7B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">
    <w:nsid w:val="01C35258"/>
    <w:multiLevelType w:val="hybridMultilevel"/>
    <w:tmpl w:val="96FA76BE"/>
    <w:lvl w:ilvl="0" w:tplc="CAA0FF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635B7"/>
    <w:multiLevelType w:val="hybridMultilevel"/>
    <w:tmpl w:val="CE5A115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E65EE"/>
    <w:multiLevelType w:val="hybridMultilevel"/>
    <w:tmpl w:val="579C639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7148"/>
    <w:multiLevelType w:val="hybridMultilevel"/>
    <w:tmpl w:val="299EF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F2529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66CD0"/>
    <w:multiLevelType w:val="hybridMultilevel"/>
    <w:tmpl w:val="9DB4A876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29A572E"/>
    <w:multiLevelType w:val="hybridMultilevel"/>
    <w:tmpl w:val="8B2A33CC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23E05"/>
    <w:multiLevelType w:val="hybridMultilevel"/>
    <w:tmpl w:val="F76A341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725576"/>
    <w:multiLevelType w:val="hybridMultilevel"/>
    <w:tmpl w:val="66FAF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7C0FE9"/>
    <w:multiLevelType w:val="hybridMultilevel"/>
    <w:tmpl w:val="B76AEC2C"/>
    <w:lvl w:ilvl="0" w:tplc="D304F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06672"/>
    <w:multiLevelType w:val="hybridMultilevel"/>
    <w:tmpl w:val="BD04EC3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B30D0"/>
    <w:multiLevelType w:val="hybridMultilevel"/>
    <w:tmpl w:val="AD5299A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2AD01AD"/>
    <w:multiLevelType w:val="hybridMultilevel"/>
    <w:tmpl w:val="EE0C048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F2029"/>
    <w:multiLevelType w:val="hybridMultilevel"/>
    <w:tmpl w:val="D572EFE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683630"/>
    <w:multiLevelType w:val="hybridMultilevel"/>
    <w:tmpl w:val="26086CD0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916A5"/>
    <w:multiLevelType w:val="hybridMultilevel"/>
    <w:tmpl w:val="B81A5C7E"/>
    <w:lvl w:ilvl="0" w:tplc="AF8617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8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D53F7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1E33"/>
    <w:multiLevelType w:val="hybridMultilevel"/>
    <w:tmpl w:val="6F00F6D8"/>
    <w:lvl w:ilvl="0" w:tplc="BF76B872">
      <w:start w:val="1"/>
      <w:numFmt w:val="decimal"/>
      <w:lvlText w:val="%1."/>
      <w:lvlJc w:val="left"/>
      <w:pPr>
        <w:tabs>
          <w:tab w:val="num" w:pos="1584"/>
        </w:tabs>
        <w:ind w:left="1584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418253C8"/>
    <w:multiLevelType w:val="hybridMultilevel"/>
    <w:tmpl w:val="E7CE58BC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E0AE1"/>
    <w:multiLevelType w:val="hybridMultilevel"/>
    <w:tmpl w:val="F6BA000E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85DBC"/>
    <w:multiLevelType w:val="hybridMultilevel"/>
    <w:tmpl w:val="2B1C5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87224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EE75D1"/>
    <w:multiLevelType w:val="hybridMultilevel"/>
    <w:tmpl w:val="A804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66C31"/>
    <w:multiLevelType w:val="hybridMultilevel"/>
    <w:tmpl w:val="CF7E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0FD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DA15E7"/>
    <w:multiLevelType w:val="hybridMultilevel"/>
    <w:tmpl w:val="0B02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C48D0"/>
    <w:multiLevelType w:val="hybridMultilevel"/>
    <w:tmpl w:val="66FAF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0F558D"/>
    <w:multiLevelType w:val="hybridMultilevel"/>
    <w:tmpl w:val="9CC6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A284C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7132"/>
    <w:multiLevelType w:val="hybridMultilevel"/>
    <w:tmpl w:val="F4A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C5214"/>
    <w:multiLevelType w:val="hybridMultilevel"/>
    <w:tmpl w:val="FDE8575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F76B872">
      <w:start w:val="1"/>
      <w:numFmt w:val="decimal"/>
      <w:lvlText w:val="%2."/>
      <w:lvlJc w:val="left"/>
      <w:pPr>
        <w:tabs>
          <w:tab w:val="num" w:pos="1812"/>
        </w:tabs>
        <w:ind w:left="1812" w:hanging="732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871CC"/>
    <w:multiLevelType w:val="hybridMultilevel"/>
    <w:tmpl w:val="FD040AF4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2314F"/>
    <w:multiLevelType w:val="hybridMultilevel"/>
    <w:tmpl w:val="BD7AA08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285510C"/>
    <w:multiLevelType w:val="hybridMultilevel"/>
    <w:tmpl w:val="087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97795"/>
    <w:multiLevelType w:val="hybridMultilevel"/>
    <w:tmpl w:val="C694C688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82410F"/>
    <w:multiLevelType w:val="hybridMultilevel"/>
    <w:tmpl w:val="78D03AE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0C08"/>
    <w:multiLevelType w:val="hybridMultilevel"/>
    <w:tmpl w:val="7048D6FC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15533D"/>
    <w:multiLevelType w:val="hybridMultilevel"/>
    <w:tmpl w:val="39C24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947EF1"/>
    <w:multiLevelType w:val="hybridMultilevel"/>
    <w:tmpl w:val="C30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A2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D39B4"/>
    <w:multiLevelType w:val="hybridMultilevel"/>
    <w:tmpl w:val="F4A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B7DE0"/>
    <w:multiLevelType w:val="hybridMultilevel"/>
    <w:tmpl w:val="8CFE837E"/>
    <w:lvl w:ilvl="0" w:tplc="0409000F">
      <w:start w:val="1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>
    <w:nsid w:val="7E0E3F98"/>
    <w:multiLevelType w:val="hybridMultilevel"/>
    <w:tmpl w:val="F064CD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3"/>
  </w:num>
  <w:num w:numId="2">
    <w:abstractNumId w:val="45"/>
  </w:num>
  <w:num w:numId="3">
    <w:abstractNumId w:val="6"/>
  </w:num>
  <w:num w:numId="4">
    <w:abstractNumId w:val="20"/>
  </w:num>
  <w:num w:numId="5">
    <w:abstractNumId w:val="38"/>
  </w:num>
  <w:num w:numId="6">
    <w:abstractNumId w:val="14"/>
  </w:num>
  <w:num w:numId="7">
    <w:abstractNumId w:val="15"/>
  </w:num>
  <w:num w:numId="8">
    <w:abstractNumId w:val="2"/>
  </w:num>
  <w:num w:numId="9">
    <w:abstractNumId w:val="3"/>
  </w:num>
  <w:num w:numId="10">
    <w:abstractNumId w:val="22"/>
  </w:num>
  <w:num w:numId="11">
    <w:abstractNumId w:val="16"/>
  </w:num>
  <w:num w:numId="12">
    <w:abstractNumId w:val="35"/>
  </w:num>
  <w:num w:numId="13">
    <w:abstractNumId w:val="13"/>
  </w:num>
  <w:num w:numId="14">
    <w:abstractNumId w:val="8"/>
  </w:num>
  <w:num w:numId="15">
    <w:abstractNumId w:val="39"/>
  </w:num>
  <w:num w:numId="16">
    <w:abstractNumId w:val="12"/>
  </w:num>
  <w:num w:numId="17">
    <w:abstractNumId w:val="43"/>
  </w:num>
  <w:num w:numId="18">
    <w:abstractNumId w:val="7"/>
  </w:num>
  <w:num w:numId="19">
    <w:abstractNumId w:val="37"/>
  </w:num>
  <w:num w:numId="20">
    <w:abstractNumId w:val="34"/>
  </w:num>
  <w:num w:numId="21">
    <w:abstractNumId w:val="28"/>
  </w:num>
  <w:num w:numId="22">
    <w:abstractNumId w:val="21"/>
  </w:num>
  <w:num w:numId="23">
    <w:abstractNumId w:val="36"/>
  </w:num>
  <w:num w:numId="24">
    <w:abstractNumId w:val="23"/>
  </w:num>
  <w:num w:numId="25">
    <w:abstractNumId w:val="40"/>
  </w:num>
  <w:num w:numId="26">
    <w:abstractNumId w:val="4"/>
  </w:num>
  <w:num w:numId="27">
    <w:abstractNumId w:val="42"/>
  </w:num>
  <w:num w:numId="28">
    <w:abstractNumId w:val="41"/>
  </w:num>
  <w:num w:numId="29">
    <w:abstractNumId w:val="17"/>
  </w:num>
  <w:num w:numId="30">
    <w:abstractNumId w:val="25"/>
  </w:num>
  <w:num w:numId="31">
    <w:abstractNumId w:val="44"/>
  </w:num>
  <w:num w:numId="32">
    <w:abstractNumId w:val="32"/>
  </w:num>
  <w:num w:numId="33">
    <w:abstractNumId w:val="9"/>
  </w:num>
  <w:num w:numId="34">
    <w:abstractNumId w:val="0"/>
  </w:num>
  <w:num w:numId="35">
    <w:abstractNumId w:val="27"/>
  </w:num>
  <w:num w:numId="36">
    <w:abstractNumId w:val="46"/>
  </w:num>
  <w:num w:numId="37">
    <w:abstractNumId w:val="18"/>
  </w:num>
  <w:num w:numId="38">
    <w:abstractNumId w:val="31"/>
  </w:num>
  <w:num w:numId="39">
    <w:abstractNumId w:val="30"/>
  </w:num>
  <w:num w:numId="40">
    <w:abstractNumId w:val="26"/>
  </w:num>
  <w:num w:numId="41">
    <w:abstractNumId w:val="19"/>
  </w:num>
  <w:num w:numId="42">
    <w:abstractNumId w:val="24"/>
  </w:num>
  <w:num w:numId="43">
    <w:abstractNumId w:val="5"/>
  </w:num>
  <w:num w:numId="44">
    <w:abstractNumId w:val="1"/>
  </w:num>
  <w:num w:numId="45">
    <w:abstractNumId w:val="11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06F2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2D66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6D7B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A5319"/>
    <w:rsid w:val="007B05BC"/>
    <w:rsid w:val="007B16A2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77E67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6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405027"/>
    <w:rPr>
      <w:b/>
      <w:bCs/>
    </w:rPr>
  </w:style>
  <w:style w:type="character" w:styleId="a9">
    <w:name w:val="Hyperlink"/>
    <w:uiPriority w:val="99"/>
    <w:unhideWhenUsed/>
    <w:rsid w:val="00B37C08"/>
    <w:rPr>
      <w:color w:val="0000FF"/>
      <w:u w:val="single"/>
    </w:rPr>
  </w:style>
  <w:style w:type="paragraph" w:styleId="3">
    <w:name w:val="Body Text Indent 3"/>
    <w:basedOn w:val="a"/>
    <w:link w:val="30"/>
    <w:rsid w:val="00F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6AB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43158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41</cp:revision>
  <dcterms:created xsi:type="dcterms:W3CDTF">2016-04-07T17:28:00Z</dcterms:created>
  <dcterms:modified xsi:type="dcterms:W3CDTF">2016-04-10T07:43:00Z</dcterms:modified>
</cp:coreProperties>
</file>